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55" w:rsidRDefault="00DC14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C1455" w:rsidRDefault="00DC14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B3A3C" w:rsidRPr="00CB3A3C" w:rsidRDefault="00CB3A3C" w:rsidP="00CB3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ЗАТВЕРДЖЕНО</w:t>
      </w:r>
    </w:p>
    <w:p w:rsidR="00CB3A3C" w:rsidRPr="00CB3A3C" w:rsidRDefault="00CB3A3C" w:rsidP="00CB3A3C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-методичною радою Державного 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Житомирська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політехніка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B3A3C" w:rsidRPr="00CB3A3C" w:rsidRDefault="00CB3A3C" w:rsidP="00CB3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протокол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__ _______ 20__ р. №__</w:t>
      </w:r>
    </w:p>
    <w:p w:rsidR="00CB3A3C" w:rsidRPr="00CB3A3C" w:rsidRDefault="00CB3A3C" w:rsidP="00CB3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ru-RU"/>
        </w:rPr>
        <w:t>МЕТОДИЧНІ РЕКОМЕНДАЦІЇ</w:t>
      </w: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для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самостійної</w:t>
      </w:r>
      <w:proofErr w:type="spellEnd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роботи</w:t>
      </w:r>
      <w:proofErr w:type="spellEnd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здобувачів</w:t>
      </w:r>
      <w:proofErr w:type="spellEnd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вищої</w:t>
      </w:r>
      <w:proofErr w:type="spellEnd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навчальної</w:t>
      </w:r>
      <w:proofErr w:type="spellEnd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дисципліни</w:t>
      </w:r>
      <w:proofErr w:type="spellEnd"/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Цифровий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маркетинг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дії</w:t>
      </w:r>
      <w:proofErr w:type="spellEnd"/>
      <w:r w:rsidRPr="00CB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CB3A3C" w:rsidRPr="00CB3A3C" w:rsidRDefault="00CB3A3C" w:rsidP="00C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ступеня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магістр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спеціальності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051 «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освітньо-професійна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факультет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бізнесу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сфери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обслуговування</w:t>
      </w:r>
      <w:proofErr w:type="spellEnd"/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назва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факультету)</w:t>
      </w:r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кафедра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цифрової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економіки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міжнародних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економічних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відносин</w:t>
      </w:r>
      <w:proofErr w:type="spellEnd"/>
    </w:p>
    <w:p w:rsidR="00CB3A3C" w:rsidRPr="00CB3A3C" w:rsidRDefault="00CB3A3C" w:rsidP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назва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кафедри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CB3A3C" w:rsidRPr="00CB3A3C" w:rsidRDefault="00CB3A3C" w:rsidP="00CB3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CB3A3C" w:rsidRPr="00CB3A3C" w:rsidRDefault="00CB3A3C" w:rsidP="00CB3A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Рекомендовано на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кафедри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цифрової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економіки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міжнародних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економічних</w:t>
      </w:r>
      <w:proofErr w:type="spellEnd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відносин</w:t>
      </w:r>
      <w:proofErr w:type="spellEnd"/>
    </w:p>
    <w:p w:rsidR="00CB3A3C" w:rsidRPr="00704B39" w:rsidRDefault="00CB3A3C" w:rsidP="00CB3A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4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28 </w:t>
      </w:r>
      <w:proofErr w:type="spell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серпня</w:t>
      </w:r>
      <w:proofErr w:type="spellEnd"/>
      <w:r w:rsidRPr="00704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2021 </w:t>
      </w:r>
      <w:proofErr w:type="gramStart"/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р</w:t>
      </w:r>
      <w:r w:rsidRPr="00704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.,</w:t>
      </w:r>
      <w:proofErr w:type="gramEnd"/>
      <w:r w:rsidRPr="00704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</w:p>
    <w:p w:rsidR="00DC1455" w:rsidRPr="00704B39" w:rsidRDefault="00CB3A3C" w:rsidP="00704B3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B3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протокол</w:t>
      </w:r>
      <w:r w:rsidRPr="00704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№ 13</w:t>
      </w:r>
    </w:p>
    <w:p w:rsidR="00DC1455" w:rsidRDefault="00DC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455" w:rsidRDefault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ERASMUS+ CBHE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Tajikistan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618270-EPP-1-2020-1-LT-EPPKA2-CBHE-JP</w:t>
      </w:r>
    </w:p>
    <w:p w:rsidR="00DC1455" w:rsidRDefault="00DC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455" w:rsidRDefault="00C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project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has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been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funded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with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support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from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European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Commission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document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reflects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views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only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author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Commission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cannot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held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use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which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made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contained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1455" w:rsidRDefault="00DC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C1455" w:rsidRDefault="00CB3A3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455" w:rsidRDefault="00DC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455" w:rsidRDefault="00CB3A3C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Житомир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704B39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DC1455" w:rsidRDefault="00DC1455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B39" w:rsidRPr="00704B39" w:rsidRDefault="00CB3A3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:rsidR="00704B39" w:rsidRDefault="00CB3A3C" w:rsidP="00704B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04B39" w:rsidRDefault="00704B39" w:rsidP="00704B39">
      <w:pPr>
        <w:rPr>
          <w:sz w:val="28"/>
          <w:szCs w:val="28"/>
        </w:rPr>
      </w:pPr>
      <w:r>
        <w:rPr>
          <w:sz w:val="28"/>
          <w:szCs w:val="28"/>
        </w:rPr>
        <w:t>Цифровий маркетинг в дії</w:t>
      </w:r>
      <w:r>
        <w:rPr>
          <w:sz w:val="28"/>
          <w:szCs w:val="28"/>
        </w:rPr>
        <w:br/>
        <w:t xml:space="preserve">[Електронний ресурс] : Методичні рекомендації для самостійної роботи з дисципліни «Цифровий маркетинг в дії» для здобувачів вищої освіти «Магістр» за спеціальністю: 051 «Економіка». – Житомир : Державний університет «Житомирська політехніка», 2021. – Режим доступу: </w:t>
      </w:r>
    </w:p>
    <w:p w:rsidR="00704B39" w:rsidRDefault="00704B39" w:rsidP="00704B39">
      <w:pPr>
        <w:ind w:firstLine="567"/>
        <w:rPr>
          <w:sz w:val="28"/>
          <w:szCs w:val="28"/>
        </w:rPr>
      </w:pPr>
    </w:p>
    <w:p w:rsidR="00704B39" w:rsidRDefault="00704B39" w:rsidP="00704B39">
      <w:pPr>
        <w:ind w:firstLine="567"/>
        <w:rPr>
          <w:sz w:val="24"/>
          <w:szCs w:val="28"/>
        </w:rPr>
      </w:pPr>
      <w:r>
        <w:rPr>
          <w:szCs w:val="28"/>
        </w:rPr>
        <w:t xml:space="preserve">Методичні рекомендації для самостійної </w:t>
      </w:r>
      <w:proofErr w:type="spellStart"/>
      <w:r>
        <w:rPr>
          <w:szCs w:val="28"/>
        </w:rPr>
        <w:t>роюботи</w:t>
      </w:r>
      <w:proofErr w:type="spellEnd"/>
      <w:r>
        <w:rPr>
          <w:szCs w:val="28"/>
        </w:rPr>
        <w:t xml:space="preserve"> розроблено в рамках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Erasmus</w:t>
      </w:r>
      <w:proofErr w:type="spellEnd"/>
      <w:r>
        <w:rPr>
          <w:szCs w:val="28"/>
        </w:rPr>
        <w:t>+ “</w:t>
      </w:r>
      <w:proofErr w:type="spellStart"/>
      <w:r>
        <w:rPr>
          <w:szCs w:val="28"/>
        </w:rPr>
        <w:t>Діджиталізація</w:t>
      </w:r>
      <w:proofErr w:type="spellEnd"/>
      <w:r>
        <w:rPr>
          <w:szCs w:val="28"/>
        </w:rPr>
        <w:t xml:space="preserve"> економіки як елемент сталого розвитку України та Таджикистану (</w:t>
      </w:r>
      <w:proofErr w:type="spellStart"/>
      <w:r>
        <w:rPr>
          <w:szCs w:val="28"/>
        </w:rPr>
        <w:t>DigEco</w:t>
      </w:r>
      <w:proofErr w:type="spellEnd"/>
      <w:r>
        <w:rPr>
          <w:szCs w:val="28"/>
        </w:rPr>
        <w:t xml:space="preserve">) 618270-EPP-1-2020-1-LT-EPPKA2-CBHE-JP”/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proramm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developed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framework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ERASMUS+ CBHE </w:t>
      </w:r>
      <w:proofErr w:type="spellStart"/>
      <w:r>
        <w:rPr>
          <w:szCs w:val="28"/>
        </w:rPr>
        <w:t>project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Digitalization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economic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element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sustainable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development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Ukraine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Tajikistan</w:t>
      </w:r>
      <w:proofErr w:type="spellEnd"/>
      <w:r>
        <w:rPr>
          <w:szCs w:val="28"/>
        </w:rPr>
        <w:t xml:space="preserve">”  / </w:t>
      </w:r>
      <w:proofErr w:type="spellStart"/>
      <w:r>
        <w:rPr>
          <w:szCs w:val="28"/>
        </w:rPr>
        <w:t>DigEco</w:t>
      </w:r>
      <w:proofErr w:type="spellEnd"/>
      <w:r>
        <w:rPr>
          <w:szCs w:val="28"/>
        </w:rPr>
        <w:t xml:space="preserve"> 618270-EPP-1-2020-1-LT-EPPKA2-CBHE-JP</w:t>
      </w:r>
    </w:p>
    <w:p w:rsidR="00704B39" w:rsidRDefault="00704B39" w:rsidP="00704B39">
      <w:pPr>
        <w:ind w:firstLine="567"/>
        <w:rPr>
          <w:szCs w:val="28"/>
          <w:lang w:val="en-US"/>
        </w:rPr>
      </w:pPr>
      <w:r>
        <w:rPr>
          <w:szCs w:val="28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</w:t>
      </w:r>
      <w:proofErr w:type="spellStart"/>
      <w:r>
        <w:rPr>
          <w:szCs w:val="28"/>
        </w:rPr>
        <w:t>This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project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funded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with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support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European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Commission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 xml:space="preserve">This document reflects the views only of the author, and the Commission cannot be held responsible for any use which may be made of the information contained </w:t>
      </w:r>
      <w:proofErr w:type="spellStart"/>
      <w:r>
        <w:rPr>
          <w:szCs w:val="28"/>
          <w:lang w:val="en-US"/>
        </w:rPr>
        <w:t>there in</w:t>
      </w:r>
      <w:proofErr w:type="spellEnd"/>
      <w:r>
        <w:rPr>
          <w:szCs w:val="28"/>
          <w:lang w:val="en-US"/>
        </w:rPr>
        <w:t>.</w:t>
      </w:r>
    </w:p>
    <w:p w:rsidR="00704B39" w:rsidRDefault="00704B39" w:rsidP="00704B39">
      <w:pPr>
        <w:ind w:firstLine="567"/>
        <w:rPr>
          <w:sz w:val="28"/>
          <w:szCs w:val="28"/>
          <w:lang w:val="en-US"/>
        </w:rPr>
      </w:pPr>
    </w:p>
    <w:p w:rsidR="00704B39" w:rsidRPr="00704B39" w:rsidRDefault="00704B39" w:rsidP="00704B39">
      <w:pPr>
        <w:ind w:firstLine="567"/>
      </w:pPr>
      <w:r>
        <w:rPr>
          <w:sz w:val="28"/>
          <w:szCs w:val="28"/>
        </w:rPr>
        <w:t xml:space="preserve">Розробники: </w:t>
      </w:r>
      <w:r w:rsidRPr="00704B39">
        <w:rPr>
          <w:rFonts w:ascii="Times New Roman" w:hAnsi="Times New Roman" w:cs="Times New Roman"/>
          <w:sz w:val="28"/>
          <w:szCs w:val="28"/>
        </w:rPr>
        <w:t>старший викладач кафедри цифрової економіки та міжнародних економічних відносин, кандидат економічних наук</w:t>
      </w:r>
      <w:r>
        <w:rPr>
          <w:rFonts w:ascii="Times New Roman" w:hAnsi="Times New Roman" w:cs="Times New Roman"/>
          <w:sz w:val="28"/>
          <w:szCs w:val="28"/>
        </w:rPr>
        <w:t xml:space="preserve">, Ткачук О.В.; </w:t>
      </w:r>
      <w:r w:rsidRPr="00704B39">
        <w:rPr>
          <w:rFonts w:ascii="Times New Roman" w:hAnsi="Times New Roman" w:cs="Times New Roman"/>
          <w:sz w:val="28"/>
          <w:szCs w:val="28"/>
        </w:rPr>
        <w:t>завідувач кафедри цифрової економіки та міжнародних економічних відносин</w:t>
      </w:r>
      <w:r>
        <w:rPr>
          <w:rFonts w:ascii="Times New Roman" w:hAnsi="Times New Roman" w:cs="Times New Roman"/>
          <w:sz w:val="28"/>
          <w:szCs w:val="28"/>
        </w:rPr>
        <w:t>, Шиманська К.В.</w:t>
      </w:r>
    </w:p>
    <w:p w:rsidR="00704B39" w:rsidRDefault="00704B39" w:rsidP="00704B39">
      <w:pPr>
        <w:ind w:firstLine="567"/>
        <w:rPr>
          <w:sz w:val="28"/>
          <w:szCs w:val="28"/>
        </w:rPr>
      </w:pPr>
    </w:p>
    <w:p w:rsidR="00CB03FB" w:rsidRDefault="00CB03FB" w:rsidP="00704B39">
      <w:pPr>
        <w:ind w:firstLine="567"/>
        <w:rPr>
          <w:sz w:val="28"/>
          <w:szCs w:val="28"/>
        </w:rPr>
      </w:pPr>
    </w:p>
    <w:p w:rsidR="00CB03FB" w:rsidRDefault="00CB03FB" w:rsidP="00704B39">
      <w:pPr>
        <w:ind w:firstLine="567"/>
        <w:rPr>
          <w:sz w:val="28"/>
          <w:szCs w:val="28"/>
        </w:rPr>
      </w:pPr>
    </w:p>
    <w:p w:rsidR="00CB03FB" w:rsidRDefault="00CB03FB" w:rsidP="00704B39">
      <w:pPr>
        <w:ind w:firstLine="567"/>
        <w:rPr>
          <w:sz w:val="28"/>
          <w:szCs w:val="28"/>
        </w:rPr>
      </w:pPr>
      <w:bookmarkStart w:id="0" w:name="_GoBack"/>
      <w:bookmarkEnd w:id="0"/>
    </w:p>
    <w:p w:rsidR="00704B39" w:rsidRDefault="00704B39" w:rsidP="00704B39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Державний університет «Житомирська політехніка», 2021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К. В. Шиманська, 2021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О. В. Ткачук, 2021</w:t>
      </w:r>
    </w:p>
    <w:p w:rsidR="00704B39" w:rsidRDefault="00704B39" w:rsidP="00704B39">
      <w:pPr>
        <w:tabs>
          <w:tab w:val="left" w:pos="7905"/>
        </w:tabs>
        <w:rPr>
          <w:sz w:val="28"/>
          <w:szCs w:val="28"/>
        </w:rPr>
      </w:pPr>
    </w:p>
    <w:p w:rsidR="00704B39" w:rsidRPr="00704B39" w:rsidRDefault="00704B39" w:rsidP="00704B39">
      <w:pPr>
        <w:tabs>
          <w:tab w:val="left" w:pos="7905"/>
        </w:tabs>
        <w:rPr>
          <w:sz w:val="28"/>
          <w:szCs w:val="28"/>
        </w:rPr>
      </w:pPr>
    </w:p>
    <w:p w:rsidR="00704B39" w:rsidRDefault="00704B39" w:rsidP="00CB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B39" w:rsidRDefault="00704B39" w:rsidP="00CB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1. ВСТУП ДО ЦИФРОВОГО ТА СОЦІАЛЬНОГО МЕДІА МАРКЕТИНГУ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 до цифрового та соціального медіа маркетингу.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Як цифрові технології трансформують маркетинг.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Платні, зароблені та власні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медіаканали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Самостійне виконання завдань за темами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Цифрова еко-система і нові медіа-канали»,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+ онлайн: від нових медіа до нових маркет-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плейсів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на платформі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Prometheus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DC1455" w:rsidRDefault="00E51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>
        <w:r w:rsidR="00CB3A3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https://courses.prometheus.org.ua/courses/Postmen/DM101/2017_T1/about</w:t>
        </w:r>
      </w:hyperlink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Наведіть приклад сайтів, які перетворились з нових медіа в 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маркетплейси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складіть план онлайн-кампанії, яка досягає бізнес-цілей, отримайте сертифікат про навчання та поширте його на навчальному порталі. 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Тестовий контроль: робота на навчально-інформаційному порталі [Тема 1]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 АУДИТ ЦИФРОВОГО МАРКЕТИНГУ: КОМПАНІЯ, КОНКУРЕНТИ, СПОЖИВАЧІ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pStyle w:val="3"/>
        <w:keepNext w:val="0"/>
        <w:keepLines w:val="0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теоретичного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: </w:t>
      </w:r>
    </w:p>
    <w:p w:rsidR="00DC1455" w:rsidRDefault="00CB3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цифрового маркетингу компанії.</w:t>
      </w:r>
    </w:p>
    <w:p w:rsidR="00DC1455" w:rsidRDefault="00CB3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Цифрове розуміння аудиторії. Подорож споживача.</w:t>
      </w:r>
    </w:p>
    <w:p w:rsidR="00DC1455" w:rsidRDefault="00CB3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конкурентів. Методи та інструменти веб-аналітики.</w:t>
      </w:r>
    </w:p>
    <w:p w:rsidR="00DC1455" w:rsidRDefault="00DC1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455" w:rsidRDefault="00CB3A3C">
      <w:pPr>
        <w:widowControl w:val="0"/>
        <w:spacing w:after="0"/>
        <w:ind w:left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Самостійне виконання завдання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Аналіз основних звітів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Analytics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Наведемо послідовність дій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Використовуючи свій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увійдіть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455" w:rsidRDefault="00CB3A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616673" cy="3358179"/>
            <wp:effectExtent l="0" t="0" r="0" b="0"/>
            <wp:docPr id="3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673" cy="3358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02427" cy="3269964"/>
            <wp:effectExtent l="0" t="0" r="0" b="0"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27" cy="3269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Перейдіть до розділу 3.Основні звіти. Натисніть на посилання Урок 1. Звіти по аудиторії. </w:t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надати відповіді на запитання у завданні до уроку (нижченаведений рисунок). Натисніть відправити. Ваші відповіді повинні бути правильними. Зробіть фото екрану.</w:t>
      </w:r>
    </w:p>
    <w:p w:rsidR="00DC1455" w:rsidRDefault="00CB3A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740459" cy="3708281"/>
            <wp:effectExtent l="0" t="0" r="0" b="0"/>
            <wp:docPr id="3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59" cy="3708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Виконайте аналогічні дії для Уроку 2. Звіти за джерелом трафіку та Уроку 3. Звіти по поведінці.</w:t>
      </w:r>
    </w:p>
    <w:p w:rsidR="00DC1455" w:rsidRDefault="00DC14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387558" cy="3699393"/>
            <wp:effectExtent l="0" t="0" r="0" b="0"/>
            <wp:docPr id="3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558" cy="3699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0425" cy="3909191"/>
            <wp:effectExtent l="0" t="0" r="0" b="0"/>
            <wp:docPr id="3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9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Необхідно створити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спеціальний звіт» – «мої звіти»,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який буде складатися з параметрів і показників, що є важливими для аналізу ефективності вибраного підприємства. Для цього скористайтеся статистикою тестового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 «структурі звіту»- виберіть «проста таблиця». Після вибору параметрів та показників натисніть «зберегти». Здійсніть екзот результатів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таблиці» та відкрийте доступ викладачу.</w:t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83469" cy="2810497"/>
            <wp:effectExtent l="0" t="0" r="0" b="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469" cy="2810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304762" cy="5266667"/>
            <wp:effectExtent l="0" t="0" r="0" b="0"/>
            <wp:docPr id="3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5266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514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1" o:spid="_x0000_s1028" type="#_x0000_t75" style="position:absolute;left:0;text-align:left;margin-left:29.6pt;margin-top:105.3pt;width:180.75pt;height:36.8pt;z-index:251659264;visibility:visible;mso-position-horizontal-relative:margin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">
            <v:imagedata r:id="rId17" o:title=""/>
            <w10:wrap anchorx="margin"/>
          </v:shape>
        </w:pict>
      </w:r>
      <w:r w:rsidR="00E514E0">
        <w:pict>
          <v:shape id="Рукописные данные 13" o:spid="_x0000_s1026" type="#_x0000_t75" style="position:absolute;left:0;text-align:left;margin-left:58.3pt;margin-top:156.3pt;width:101.2pt;height:28.55pt;z-index:251660288;visibility:visible;mso-position-horizontal-relative:margin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">
            <v:imagedata r:id="rId18" o:title=""/>
            <w10:wrap anchorx="margin"/>
          </v:shape>
        </w:pict>
      </w:r>
    </w:p>
    <w:p w:rsidR="00DC1455" w:rsidRDefault="00CB3A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940425" cy="2848510"/>
            <wp:effectExtent l="0" t="0" r="0" b="0"/>
            <wp:docPr id="3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55" w:rsidRDefault="00CB3A3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855968" cy="2934573"/>
            <wp:effectExtent l="0" t="0" r="0" b="0"/>
            <wp:docPr id="3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968" cy="293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Тестовий контроль: робота на навчально-інформаційному порталі [Тема 2] </w:t>
      </w:r>
      <w:r w:rsidR="00E514E0">
        <w:pict>
          <v:shape id="Рукописные данные 18" o:spid="_x0000_s1027" type="#_x0000_t75" style="position:absolute;left:0;text-align:left;margin-left:308.3pt;margin-top:48.65pt;width:70pt;height:17.65pt;z-index:251661312;visibility:visible;mso-position-horizontal-relative:margin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">
            <v:imagedata r:id="rId21" o:title=""/>
            <w10:wrap anchorx="margin"/>
          </v:shape>
        </w:pict>
      </w:r>
    </w:p>
    <w:p w:rsidR="00DC1455" w:rsidRDefault="00DC1455"/>
    <w:p w:rsidR="00DC1455" w:rsidRDefault="00DC1455"/>
    <w:p w:rsidR="00DC1455" w:rsidRDefault="00CB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 ВИДИ ЦИФРОВОГО МАРКЕТИНГУ. СТРАТЕГІЯ ЦИФРОВОГО МАРКЕТИНГУ ТА ЇХ ЗАСТОСУВАННЯ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1.Маркетинг у соціальних мережах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маркетинг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3.Партнерський маркетинг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Стратегія цифрового маркетингу</w:t>
      </w:r>
    </w:p>
    <w:p w:rsidR="00DC1455" w:rsidRDefault="00DC1455"/>
    <w:p w:rsidR="00DC1455" w:rsidRDefault="00CB3A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Самостійне опрацювання додаткового матеріалу та виконання завдань</w:t>
      </w:r>
    </w:p>
    <w:p w:rsidR="00DC1455" w:rsidRDefault="00CB3A3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Створіть кампанію з цифрового маркетингу, пройшовши навчальні курси за допомогою інструменту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455" w:rsidRDefault="00E514E0">
      <w:pPr>
        <w:ind w:firstLine="567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hyperlink r:id="rId22">
        <w:r w:rsidR="00CB3A3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https://learndigital.withgoogle.com/digitalgarage</w:t>
        </w:r>
      </w:hyperlink>
    </w:p>
    <w:p w:rsidR="00DC1455" w:rsidRDefault="00CB3A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Тестовий контроль: робота на навчально-інформаційному порталі [Тема 3]</w:t>
      </w:r>
    </w:p>
    <w:p w:rsidR="00DC1455" w:rsidRDefault="00DC145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455" w:rsidRDefault="00DC145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455" w:rsidRDefault="00CB3A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 МАРКЕТИНГ ПОШУКОВИХ СИСТЕМ: SEM, SEO, КОНТЕНТ-МАРКЕТИНГ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 Опрацювання теоретичного матеріалу: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Оптимізація пошукових систем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Маркетинг пошукових систем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Контент-маркетинг: створення та управління контентом для вирішення проблем як пошукових систем, так і веб-сайт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Самостійне виконання завдань за темами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SEO» на платформі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Coursera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DC1455" w:rsidRDefault="00E51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syllabus">
        <w:r w:rsidR="00CB3A3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https://ru.coursera.org/learn/search-engine-optimization?specialization=seo#syllabus</w:t>
        </w:r>
      </w:hyperlink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Необхідно здійснити конкурентний аналіз досліджуваної веб-сторінки, оцінити наявний контент на сайті та написати свій власний контент для окремих веб-сторінок з метою покращення результатів пошуку. Надати рекомендації щодо підвищення результативності SEO-просування веб-сайту.</w:t>
      </w:r>
    </w:p>
    <w:p w:rsidR="00DC1455" w:rsidRDefault="00DC1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Тестовий контроль: робота на навчально-інформаційному порталі [Тема 4]</w:t>
      </w:r>
    </w:p>
    <w:p w:rsidR="00DC1455" w:rsidRDefault="00DC14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ЦИФРОВИЙ МАРКЕТИНГ В СОЦІАЛЬНИХ МЕРЕЖАХ. SMM</w:t>
      </w:r>
    </w:p>
    <w:p w:rsidR="00DC1455" w:rsidRDefault="00DC14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DC1455" w:rsidRDefault="00CB3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 SMM та роль у цифровому маркетингу</w:t>
      </w:r>
    </w:p>
    <w:p w:rsidR="00DC1455" w:rsidRDefault="00CB3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 соціальних мереж</w:t>
      </w:r>
    </w:p>
    <w:p w:rsidR="00DC1455" w:rsidRDefault="00CB3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SMM – стратегія. Оцінка ефективності SMM</w:t>
      </w:r>
    </w:p>
    <w:p w:rsidR="00DC1455" w:rsidRDefault="00CB3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Реклама в соціальних мережах. Роль контенту в SMM. </w:t>
      </w:r>
    </w:p>
    <w:p w:rsidR="00DC1455" w:rsidRDefault="00DC145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CB3A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Самостійне виконання завдань:</w:t>
      </w:r>
    </w:p>
    <w:p w:rsidR="00DC1455" w:rsidRDefault="00CB3A3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 1</w:t>
      </w:r>
    </w:p>
    <w:p w:rsidR="00DC1455" w:rsidRDefault="00CB3A3C">
      <w:pPr>
        <w:shd w:val="clear" w:color="auto" w:fill="FFFFFF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Наведіть 3-4 приклади успішних </w:t>
      </w:r>
      <w:r>
        <w:rPr>
          <w:rFonts w:ascii="Times New Roman" w:eastAsia="Times New Roman" w:hAnsi="Times New Roman" w:cs="Times New Roman"/>
          <w:sz w:val="28"/>
          <w:szCs w:val="28"/>
        </w:rPr>
        <w:t>SMM</w:t>
      </w: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кампаній, спробуйте проаналізувати їх та визначити причини їх успішності.</w:t>
      </w:r>
    </w:p>
    <w:p w:rsidR="00DC1455" w:rsidRDefault="00CB3A3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 2</w:t>
      </w:r>
    </w:p>
    <w:p w:rsidR="00DC1455" w:rsidRDefault="00CB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та проаналізувати маркетингові кампанії електронної пошти за допомогою інструментів:</w:t>
      </w:r>
    </w:p>
    <w:p w:rsidR="00DC1455" w:rsidRDefault="00CB3A3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Mailerlite.com/</w:t>
      </w:r>
    </w:p>
    <w:p w:rsidR="00DC1455" w:rsidRDefault="00CB3A3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Sender</w:t>
      </w:r>
      <w:proofErr w:type="spellEnd"/>
    </w:p>
    <w:p w:rsidR="00DC1455" w:rsidRDefault="00CB3A3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Omnisend</w:t>
      </w:r>
      <w:proofErr w:type="spellEnd"/>
    </w:p>
    <w:p w:rsidR="00DC1455" w:rsidRDefault="00CB3A3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Mailchimp</w:t>
      </w:r>
      <w:proofErr w:type="spellEnd"/>
    </w:p>
    <w:p w:rsidR="00DC1455" w:rsidRDefault="00DC14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 Тестовий контроль: робота на навчально-інформаційному порталі [Тема 5]</w:t>
      </w:r>
    </w:p>
    <w:p w:rsidR="00DC1455" w:rsidRDefault="00CB3A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БРЕНДИНГ ТА АНТИБРЕНДИНГ В ЦИФРОВОМУ СЕРЕДОВИЩІ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антибрендинг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цифровому середовищі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Вплив брендів на споживачів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Цифрове позиціонування брендів та залучення клієнтів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Самостійне виконання завдання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Create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Marketing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Brand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Kit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Canva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на платформі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Coursera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https://ru.coursera.org/projects/create-business-marketing-brand-kit-using-canva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</w:p>
    <w:p w:rsidR="00DC1455" w:rsidRDefault="00CB3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 вибрати стиль бренду та доповнити його кольором, шрифтами та логотипом.</w:t>
      </w:r>
    </w:p>
    <w:p w:rsidR="00DC1455" w:rsidRDefault="00CB3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Створіть логотип, фірмовий бланк та шаблон електронної пошти.</w:t>
      </w:r>
    </w:p>
    <w:p w:rsidR="00DC1455" w:rsidRDefault="00CB3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Створіть фірмовий заголовок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остаточно оформіть набір бренду.</w:t>
      </w: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Тестовий контроль: робота на навчально-інформаційному порталі [Тема 6]</w:t>
      </w:r>
    </w:p>
    <w:p w:rsidR="00DC1455" w:rsidRDefault="00DC1455"/>
    <w:p w:rsidR="00DC1455" w:rsidRDefault="00DC1455"/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 СТОРІТЕЛІНГ ТА ВІРУСНИЙ МАРКЕТИНГ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pStyle w:val="3"/>
        <w:keepNext w:val="0"/>
        <w:keepLines w:val="0"/>
        <w:widowControl w:val="0"/>
        <w:numPr>
          <w:ilvl w:val="0"/>
          <w:numId w:val="7"/>
        </w:numPr>
        <w:ind w:left="425"/>
        <w:jc w:val="left"/>
        <w:rPr>
          <w:sz w:val="28"/>
          <w:szCs w:val="28"/>
        </w:rPr>
      </w:pPr>
      <w:bookmarkStart w:id="2" w:name="_heading=h.fk9r6frk8q5f" w:colFirst="0" w:colLast="0"/>
      <w:bookmarkEnd w:id="2"/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теоретичного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: </w:t>
      </w:r>
    </w:p>
    <w:p w:rsidR="00DC1455" w:rsidRDefault="00CB3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Голосовий пошук..</w:t>
      </w:r>
    </w:p>
    <w:p w:rsidR="00DC1455" w:rsidRDefault="00CB3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Маркетинг впливу.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лідери громадських думок.</w:t>
      </w:r>
    </w:p>
    <w:p w:rsidR="00DC1455" w:rsidRDefault="00CB3A3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Особисте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455" w:rsidRDefault="00CB3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Альтернативні канали комунікацій</w:t>
      </w:r>
    </w:p>
    <w:p w:rsidR="00DC1455" w:rsidRDefault="00DC145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455" w:rsidRDefault="00CB3A3C">
      <w:pPr>
        <w:widowControl w:val="0"/>
        <w:spacing w:after="0"/>
        <w:ind w:left="566" w:hanging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Самостійне виконання завдання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Цифрові комунікації в глобальному просторі» на платформі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Prometheus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DC1455" w:rsidRDefault="00E514E0">
      <w:pPr>
        <w:widowControl w:val="0"/>
        <w:spacing w:after="0"/>
        <w:ind w:left="566" w:hanging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4">
        <w:r w:rsidR="00CB3A3C">
          <w:rPr>
            <w:rFonts w:ascii="Times New Roman" w:eastAsia="Times New Roman" w:hAnsi="Times New Roman" w:cs="Times New Roman"/>
            <w:b/>
            <w:i/>
            <w:color w:val="0563C1"/>
            <w:sz w:val="28"/>
            <w:szCs w:val="28"/>
            <w:u w:val="single"/>
          </w:rPr>
          <w:t>https://courses.prometheus.org.ua/courses/course-v1:Prometheus+ITArts101+2017_T1/about</w:t>
        </w:r>
      </w:hyperlink>
    </w:p>
    <w:p w:rsidR="00DC1455" w:rsidRDefault="00CB3A3C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Створить графічний контент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допомогою хмарних технологій, отримайте сертифікат про навчання та поширте його на навчальному порталі. </w:t>
      </w:r>
    </w:p>
    <w:p w:rsidR="00DC1455" w:rsidRDefault="00DC1455"/>
    <w:p w:rsidR="00DC1455" w:rsidRDefault="00CB3A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 Тестовий контроль: робота на навчально-інформаційному порталі [Тема 7]</w:t>
      </w:r>
    </w:p>
    <w:p w:rsidR="00DC1455" w:rsidRDefault="00DC145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DC145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C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 МАЙБУТНЄ ЦИФРОВОГО МАРКЕТИНГУ</w:t>
      </w:r>
    </w:p>
    <w:p w:rsidR="00DC1455" w:rsidRDefault="00DC1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55" w:rsidRDefault="00CB3A3C">
      <w:pPr>
        <w:pStyle w:val="3"/>
        <w:keepNext w:val="0"/>
        <w:keepLines w:val="0"/>
        <w:widowControl w:val="0"/>
        <w:numPr>
          <w:ilvl w:val="0"/>
          <w:numId w:val="5"/>
        </w:numPr>
        <w:ind w:left="425"/>
        <w:jc w:val="left"/>
        <w:rPr>
          <w:sz w:val="28"/>
          <w:szCs w:val="28"/>
        </w:rPr>
      </w:pPr>
      <w:bookmarkStart w:id="3" w:name="_heading=h.2kn2ad5e3zxj" w:colFirst="0" w:colLast="0"/>
      <w:bookmarkEnd w:id="3"/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теоретичного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: </w:t>
      </w:r>
    </w:p>
    <w:p w:rsidR="00DC1455" w:rsidRDefault="00CB3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цифровому маркетинг.</w:t>
      </w:r>
    </w:p>
    <w:p w:rsidR="00DC1455" w:rsidRDefault="00CB3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Вірусний маркетинг.</w:t>
      </w:r>
    </w:p>
    <w:p w:rsidR="00DC1455" w:rsidRDefault="00CB3A3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Сильні сторони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вірусного маркетингу.</w:t>
      </w:r>
    </w:p>
    <w:p w:rsidR="00DC1455" w:rsidRDefault="00DC145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455" w:rsidRDefault="00CB3A3C">
      <w:pPr>
        <w:widowControl w:val="0"/>
        <w:spacing w:after="0"/>
        <w:ind w:left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Самостійне виконання завдання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Курс з просування в соціальних мережах 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Boost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Bootcamp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на платформі Дія. </w:t>
      </w:r>
      <w:hyperlink r:id="rId25">
        <w:r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https://business.diia.gov.ua/courses/boost-with-facebook-bootcamp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C1455" w:rsidRDefault="00CB3A3C">
      <w:pPr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Створить ефективну індивідуальну сторінку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отримайте сертифікат про навчання та поширте його на навчальному порталі. </w:t>
      </w:r>
    </w:p>
    <w:p w:rsidR="00DC1455" w:rsidRDefault="00DC1455"/>
    <w:p w:rsidR="00DC1455" w:rsidRDefault="00CB3A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Тестовий контроль: робота на навчально-інформаційному порталі [Тема 7]</w:t>
      </w:r>
    </w:p>
    <w:p w:rsidR="00DC1455" w:rsidRDefault="00DC145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1455" w:rsidRDefault="00DC1455"/>
    <w:sectPr w:rsidR="00DC1455" w:rsidSect="00DC1455">
      <w:footerReference w:type="default" r:id="rId2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E0" w:rsidRDefault="00E514E0" w:rsidP="00704B39">
      <w:pPr>
        <w:spacing w:after="0" w:line="240" w:lineRule="auto"/>
      </w:pPr>
      <w:r>
        <w:separator/>
      </w:r>
    </w:p>
  </w:endnote>
  <w:endnote w:type="continuationSeparator" w:id="0">
    <w:p w:rsidR="00E514E0" w:rsidRDefault="00E514E0" w:rsidP="007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39" w:rsidRPr="00E816C7" w:rsidRDefault="00704B39" w:rsidP="00704B39">
    <w:pPr>
      <w:pStyle w:val="ae"/>
    </w:pPr>
    <w:r w:rsidRPr="00DE6EB4">
      <w:rPr>
        <w:rFonts w:eastAsiaTheme="minorEastAsia"/>
        <w:noProof/>
        <w:lang w:val="ru-RU"/>
      </w:rPr>
      <w:drawing>
        <wp:inline distT="0" distB="0" distL="0" distR="0">
          <wp:extent cx="1080120" cy="360039"/>
          <wp:effectExtent l="19050" t="0" r="573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oogle Shape;116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80120" cy="3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DE6EB4">
      <w:rPr>
        <w:rFonts w:eastAsiaTheme="minorEastAsia"/>
        <w:noProof/>
        <w:lang w:val="ru-RU"/>
      </w:rPr>
      <w:drawing>
        <wp:inline distT="0" distB="0" distL="0" distR="0">
          <wp:extent cx="2054672" cy="407439"/>
          <wp:effectExtent l="19050" t="0" r="2728" b="0"/>
          <wp:docPr id="3" name="Рисунок 1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oogle Shape;117;p2" descr="D:\мои документы\DIGECO\сайт\прапор\Еразмус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54672" cy="4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B39" w:rsidRDefault="00704B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E0" w:rsidRDefault="00E514E0" w:rsidP="00704B39">
      <w:pPr>
        <w:spacing w:after="0" w:line="240" w:lineRule="auto"/>
      </w:pPr>
      <w:r>
        <w:separator/>
      </w:r>
    </w:p>
  </w:footnote>
  <w:footnote w:type="continuationSeparator" w:id="0">
    <w:p w:rsidR="00E514E0" w:rsidRDefault="00E514E0" w:rsidP="0070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48A1"/>
    <w:multiLevelType w:val="multilevel"/>
    <w:tmpl w:val="66F06C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A448D"/>
    <w:multiLevelType w:val="multilevel"/>
    <w:tmpl w:val="427CD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A057A3"/>
    <w:multiLevelType w:val="multilevel"/>
    <w:tmpl w:val="80CA31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1FD2"/>
    <w:multiLevelType w:val="multilevel"/>
    <w:tmpl w:val="C14E66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4B3293"/>
    <w:multiLevelType w:val="multilevel"/>
    <w:tmpl w:val="F490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7347EC3"/>
    <w:multiLevelType w:val="multilevel"/>
    <w:tmpl w:val="8DA22C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1E11BA7"/>
    <w:multiLevelType w:val="multilevel"/>
    <w:tmpl w:val="35D0C6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55"/>
    <w:rsid w:val="0008773C"/>
    <w:rsid w:val="00357AAE"/>
    <w:rsid w:val="00704B39"/>
    <w:rsid w:val="00CB03FB"/>
    <w:rsid w:val="00CB3A3C"/>
    <w:rsid w:val="00DC1455"/>
    <w:rsid w:val="00E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A67C622-921F-4A8B-8B42-DAFEC44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85"/>
  </w:style>
  <w:style w:type="paragraph" w:styleId="1">
    <w:name w:val="heading 1"/>
    <w:basedOn w:val="a"/>
    <w:next w:val="a"/>
    <w:rsid w:val="00DC14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117A1F"/>
    <w:pPr>
      <w:keepNext/>
      <w:keepLines/>
      <w:spacing w:after="16" w:line="249" w:lineRule="auto"/>
      <w:ind w:left="69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  <w:lang w:val="ru-RU"/>
    </w:rPr>
  </w:style>
  <w:style w:type="paragraph" w:styleId="3">
    <w:name w:val="heading 3"/>
    <w:next w:val="a"/>
    <w:link w:val="30"/>
    <w:uiPriority w:val="9"/>
    <w:unhideWhenUsed/>
    <w:qFormat/>
    <w:rsid w:val="00117A1F"/>
    <w:pPr>
      <w:keepNext/>
      <w:keepLines/>
      <w:spacing w:after="0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32"/>
      <w:lang w:val="ru-RU"/>
    </w:rPr>
  </w:style>
  <w:style w:type="paragraph" w:styleId="4">
    <w:name w:val="heading 4"/>
    <w:basedOn w:val="a"/>
    <w:next w:val="a"/>
    <w:rsid w:val="00DC14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14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C14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C1455"/>
  </w:style>
  <w:style w:type="table" w:customStyle="1" w:styleId="TableNormal">
    <w:name w:val="Table Normal"/>
    <w:rsid w:val="00DC14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14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C145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725B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7A1F"/>
    <w:rPr>
      <w:rFonts w:ascii="Times New Roman" w:eastAsia="Times New Roman" w:hAnsi="Times New Roman" w:cs="Times New Roman"/>
      <w:b/>
      <w:color w:val="000000"/>
      <w:sz w:val="36"/>
      <w:lang w:val="ru-RU" w:eastAsia="ru-RU"/>
    </w:rPr>
  </w:style>
  <w:style w:type="character" w:customStyle="1" w:styleId="30">
    <w:name w:val="Заголовок 3 Знак"/>
    <w:basedOn w:val="a0"/>
    <w:link w:val="3"/>
    <w:rsid w:val="00117A1F"/>
    <w:rPr>
      <w:rFonts w:ascii="Times New Roman" w:eastAsia="Times New Roman" w:hAnsi="Times New Roman" w:cs="Times New Roman"/>
      <w:b/>
      <w:i/>
      <w:color w:val="000000"/>
      <w:sz w:val="32"/>
      <w:lang w:val="ru-RU" w:eastAsia="ru-RU"/>
    </w:rPr>
  </w:style>
  <w:style w:type="paragraph" w:styleId="a5">
    <w:name w:val="List Paragraph"/>
    <w:basedOn w:val="a"/>
    <w:uiPriority w:val="34"/>
    <w:qFormat/>
    <w:rsid w:val="00117A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9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D59D0"/>
  </w:style>
  <w:style w:type="paragraph" w:styleId="a6">
    <w:name w:val="Subtitle"/>
    <w:basedOn w:val="10"/>
    <w:next w:val="10"/>
    <w:rsid w:val="00DC14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DC145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2F61"/>
    <w:rPr>
      <w:rFonts w:ascii="Times New Roman" w:hAnsi="Times New Roman" w:cs="Times New Roman"/>
      <w:sz w:val="24"/>
      <w:szCs w:val="24"/>
    </w:rPr>
  </w:style>
  <w:style w:type="table" w:customStyle="1" w:styleId="ab">
    <w:basedOn w:val="TableNormal0"/>
    <w:rsid w:val="00DC145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0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4B39"/>
  </w:style>
  <w:style w:type="paragraph" w:styleId="ae">
    <w:name w:val="footer"/>
    <w:basedOn w:val="a"/>
    <w:link w:val="af"/>
    <w:uiPriority w:val="99"/>
    <w:unhideWhenUsed/>
    <w:rsid w:val="0070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hyperlink" Target="https://business.diia.gov.ua/courses/boost-with-facebook-bootcam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courses.prometheus.org.ua/courses/course-v1:Prometheus+ITArts101+2017_T1/abou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ru.coursera.org/learn/search-engine-optimization?specialization=se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courses.prometheus.org.ua/courses/Postmen/DM101/2017_T1/about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learndigital.withgoogle.com/digitalgarag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wcr0EevbNx10Cb2gY976EPajg==">AMUW2mWIMxmQf1QxdcgSU0LgitUoTeLeZ9tUZJFE/qIolazOUjXTkPUHDlHKijAlTW9iPs0gHi+oPhgjBnFTb6NScafbgztiCYcawNPK6M6FAoWQs9R3ZK4u6KJSzegkmkpWorIEpyMY2BxwVV/A0dI2MVhb73x6kwg159k6sgFJzuEp9CE+72A=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EB9941-AD37-4F39-9877-616B22E2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1406</Words>
  <Characters>8016</Characters>
  <Application>Microsoft Office Word</Application>
  <DocSecurity>0</DocSecurity>
  <Lines>66</Lines>
  <Paragraphs>18</Paragraphs>
  <ScaleCrop>false</ScaleCrop>
  <Company>Grizli777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 Татьяна</dc:creator>
  <cp:lastModifiedBy>Админ</cp:lastModifiedBy>
  <cp:revision>5</cp:revision>
  <dcterms:created xsi:type="dcterms:W3CDTF">2021-08-15T08:27:00Z</dcterms:created>
  <dcterms:modified xsi:type="dcterms:W3CDTF">2022-09-26T16:21:00Z</dcterms:modified>
</cp:coreProperties>
</file>