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09" w:rsidRDefault="00AE6209" w:rsidP="008C3EEE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8C3EEE" w:rsidRPr="005F2AB4" w:rsidRDefault="008C3EEE" w:rsidP="008C3EEE">
      <w:pPr>
        <w:ind w:left="-180"/>
        <w:jc w:val="center"/>
        <w:rPr>
          <w:b/>
          <w:sz w:val="28"/>
          <w:szCs w:val="28"/>
        </w:rPr>
      </w:pPr>
      <w:r w:rsidRPr="005F2AB4">
        <w:rPr>
          <w:b/>
          <w:sz w:val="28"/>
          <w:szCs w:val="28"/>
        </w:rPr>
        <w:t>МІНІСТЕРСТВО ОСВІТИ І НАУКИ УКРАЇНИ</w:t>
      </w:r>
    </w:p>
    <w:p w:rsidR="008C3EEE" w:rsidRPr="005F2AB4" w:rsidRDefault="008C3EEE" w:rsidP="008C3EEE">
      <w:pPr>
        <w:ind w:left="-180"/>
        <w:jc w:val="center"/>
        <w:rPr>
          <w:b/>
          <w:sz w:val="28"/>
          <w:szCs w:val="28"/>
        </w:rPr>
      </w:pPr>
    </w:p>
    <w:p w:rsidR="008C3EEE" w:rsidRPr="005F2AB4" w:rsidRDefault="008C3EEE" w:rsidP="00924779">
      <w:pPr>
        <w:ind w:left="-180" w:right="-226"/>
        <w:jc w:val="center"/>
        <w:rPr>
          <w:b/>
          <w:sz w:val="28"/>
          <w:szCs w:val="28"/>
        </w:rPr>
      </w:pPr>
      <w:r w:rsidRPr="005F2AB4">
        <w:rPr>
          <w:b/>
          <w:sz w:val="28"/>
          <w:szCs w:val="28"/>
        </w:rPr>
        <w:t xml:space="preserve">ДЕРЖАВНИЙ </w:t>
      </w:r>
      <w:r w:rsidR="00924779">
        <w:rPr>
          <w:b/>
          <w:sz w:val="28"/>
          <w:szCs w:val="28"/>
        </w:rPr>
        <w:t>УНІВЕРСИТЕТ «</w:t>
      </w:r>
      <w:r w:rsidR="00AE6209">
        <w:rPr>
          <w:b/>
          <w:sz w:val="28"/>
          <w:szCs w:val="28"/>
        </w:rPr>
        <w:t>ЖИТОМИРСЬКА ПОЛІТЕХНІКА</w:t>
      </w:r>
      <w:r w:rsidR="00924779">
        <w:rPr>
          <w:b/>
          <w:sz w:val="28"/>
          <w:szCs w:val="28"/>
        </w:rPr>
        <w:t>»</w:t>
      </w:r>
    </w:p>
    <w:p w:rsidR="008C3EEE" w:rsidRPr="00A82FB1" w:rsidRDefault="008C3EEE" w:rsidP="008C3EEE">
      <w:pPr>
        <w:tabs>
          <w:tab w:val="left" w:pos="80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p w:rsidR="008C3EEE" w:rsidRPr="00A82FB1" w:rsidRDefault="008C3EEE" w:rsidP="008C3EEE">
      <w:pPr>
        <w:jc w:val="both"/>
        <w:rPr>
          <w:b/>
          <w:sz w:val="28"/>
          <w:szCs w:val="28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585"/>
      </w:tblGrid>
      <w:tr w:rsidR="00AE6209" w:rsidRPr="00AA0D1C" w:rsidTr="00095976">
        <w:trPr>
          <w:trHeight w:val="390"/>
        </w:trPr>
        <w:tc>
          <w:tcPr>
            <w:tcW w:w="9585" w:type="dxa"/>
            <w:tcBorders>
              <w:bottom w:val="single" w:sz="4" w:space="0" w:color="auto"/>
            </w:tcBorders>
          </w:tcPr>
          <w:p w:rsidR="00AE6209" w:rsidRPr="00AE6209" w:rsidRDefault="00AE6209" w:rsidP="00AE6209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0D1C">
              <w:rPr>
                <w:b/>
                <w:szCs w:val="28"/>
              </w:rPr>
              <w:t>«</w:t>
            </w:r>
            <w:r w:rsidRPr="00A10C2A">
              <w:rPr>
                <w:b/>
                <w:sz w:val="28"/>
                <w:szCs w:val="28"/>
              </w:rPr>
              <w:t>АНАЛІТИКА ДАНИХ ДЛЯ МАРКЕТИНГУ</w:t>
            </w:r>
            <w:r w:rsidRPr="00AA0D1C">
              <w:rPr>
                <w:b/>
                <w:szCs w:val="28"/>
              </w:rPr>
              <w:t>»</w:t>
            </w:r>
          </w:p>
        </w:tc>
      </w:tr>
      <w:tr w:rsidR="00AE6209" w:rsidRPr="00AA0D1C" w:rsidTr="00095976">
        <w:trPr>
          <w:trHeight w:val="390"/>
        </w:trPr>
        <w:tc>
          <w:tcPr>
            <w:tcW w:w="9585" w:type="dxa"/>
            <w:tcBorders>
              <w:top w:val="single" w:sz="4" w:space="0" w:color="auto"/>
            </w:tcBorders>
          </w:tcPr>
          <w:p w:rsidR="00AE6209" w:rsidRPr="00AA0D1C" w:rsidRDefault="00AE6209" w:rsidP="00095976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AE6209" w:rsidRDefault="00AE6209" w:rsidP="00AE6209">
      <w:pPr>
        <w:rPr>
          <w:sz w:val="28"/>
          <w:szCs w:val="28"/>
        </w:rPr>
      </w:pPr>
    </w:p>
    <w:p w:rsidR="00AE6209" w:rsidRPr="00AA0D1C" w:rsidRDefault="00AE6209" w:rsidP="00AE6209">
      <w:pPr>
        <w:rPr>
          <w:sz w:val="28"/>
          <w:szCs w:val="28"/>
        </w:rPr>
      </w:pPr>
    </w:p>
    <w:p w:rsidR="00AE6209" w:rsidRPr="00AA0D1C" w:rsidRDefault="00AE6209" w:rsidP="00AE6209">
      <w:pPr>
        <w:pStyle w:val="1"/>
        <w:rPr>
          <w:szCs w:val="28"/>
        </w:rPr>
      </w:pPr>
    </w:p>
    <w:p w:rsidR="00AE6209" w:rsidRPr="00AA0D1C" w:rsidRDefault="00AE6209" w:rsidP="00AE6209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AE6209" w:rsidRPr="00AA0D1C" w:rsidRDefault="00AE6209" w:rsidP="00AE6209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AE6209" w:rsidRPr="00AA0D1C" w:rsidRDefault="00AE6209" w:rsidP="00AE6209">
      <w:pPr>
        <w:jc w:val="center"/>
        <w:rPr>
          <w:b/>
          <w:sz w:val="28"/>
          <w:szCs w:val="28"/>
        </w:rPr>
      </w:pPr>
    </w:p>
    <w:p w:rsidR="00AE6209" w:rsidRPr="00AA0D1C" w:rsidRDefault="00AE6209" w:rsidP="00AE6209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AE6209" w:rsidRPr="00AA0D1C" w:rsidRDefault="00AE6209" w:rsidP="00AE6209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 xml:space="preserve">за спеціальностями </w:t>
      </w:r>
      <w:r w:rsidRPr="00AA0D1C">
        <w:rPr>
          <w:sz w:val="28"/>
          <w:szCs w:val="20"/>
        </w:rPr>
        <w:t>0</w:t>
      </w:r>
      <w:r>
        <w:rPr>
          <w:sz w:val="28"/>
          <w:szCs w:val="20"/>
        </w:rPr>
        <w:t>51</w:t>
      </w:r>
      <w:r w:rsidRPr="00AA0D1C">
        <w:rPr>
          <w:sz w:val="28"/>
          <w:szCs w:val="20"/>
        </w:rPr>
        <w:t xml:space="preserve"> 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AE6209" w:rsidRPr="00AA0D1C" w:rsidRDefault="00AE6209" w:rsidP="00AE6209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F95092">
        <w:rPr>
          <w:b/>
          <w:sz w:val="28"/>
          <w:szCs w:val="28"/>
        </w:rPr>
        <w:t>я</w:t>
      </w:r>
      <w:r w:rsidRPr="00AA0D1C">
        <w:rPr>
          <w:b/>
          <w:sz w:val="28"/>
          <w:szCs w:val="28"/>
        </w:rPr>
        <w:t xml:space="preserve"> програма</w:t>
      </w:r>
      <w:r w:rsidR="00F95092">
        <w:rPr>
          <w:b/>
          <w:sz w:val="28"/>
          <w:szCs w:val="28"/>
        </w:rPr>
        <w:t xml:space="preserve"> </w:t>
      </w:r>
      <w:r w:rsidRPr="00AA0D1C">
        <w:rPr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Default="00AE6209" w:rsidP="00AE6209">
      <w:pPr>
        <w:jc w:val="center"/>
        <w:rPr>
          <w:sz w:val="28"/>
          <w:szCs w:val="28"/>
        </w:rPr>
      </w:pPr>
    </w:p>
    <w:p w:rsidR="00AE6209" w:rsidRDefault="00AE6209" w:rsidP="00AE6209">
      <w:pPr>
        <w:jc w:val="center"/>
        <w:rPr>
          <w:sz w:val="28"/>
          <w:szCs w:val="28"/>
        </w:rPr>
      </w:pPr>
    </w:p>
    <w:p w:rsidR="00AE6209" w:rsidRDefault="00AE6209" w:rsidP="00AE6209">
      <w:pPr>
        <w:jc w:val="center"/>
        <w:rPr>
          <w:sz w:val="28"/>
          <w:szCs w:val="28"/>
        </w:rPr>
      </w:pPr>
    </w:p>
    <w:p w:rsidR="00AE6209" w:rsidRDefault="00AE6209" w:rsidP="00AE6209">
      <w:pPr>
        <w:jc w:val="center"/>
        <w:rPr>
          <w:sz w:val="28"/>
          <w:szCs w:val="28"/>
        </w:rPr>
      </w:pPr>
    </w:p>
    <w:p w:rsidR="00AE6209" w:rsidRPr="00AA0D1C" w:rsidRDefault="00AE6209" w:rsidP="00AE6209">
      <w:pPr>
        <w:jc w:val="center"/>
        <w:rPr>
          <w:sz w:val="28"/>
          <w:szCs w:val="28"/>
        </w:rPr>
      </w:pPr>
    </w:p>
    <w:p w:rsidR="00AE6209" w:rsidRPr="00CC1C0B" w:rsidRDefault="00AE6209" w:rsidP="00AE6209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924779" w:rsidRDefault="00AE6209" w:rsidP="00AE6209">
      <w:pPr>
        <w:rPr>
          <w:rFonts w:ascii="Georgia" w:hAnsi="Georgia" w:cs="Georgia"/>
          <w:color w:val="000000"/>
        </w:rPr>
      </w:pPr>
      <w:r w:rsidRPr="00AA0D1C">
        <w:rPr>
          <w:sz w:val="20"/>
          <w:szCs w:val="20"/>
        </w:rPr>
        <w:br w:type="page"/>
      </w:r>
      <w:r w:rsidR="000B518F" w:rsidRPr="000B518F">
        <w:rPr>
          <w:noProof/>
          <w:sz w:val="20"/>
          <w:szCs w:val="20"/>
          <w:lang w:eastAsia="uk-UA"/>
        </w:rPr>
        <w:lastRenderedPageBreak/>
        <w:drawing>
          <wp:inline distT="0" distB="0" distL="0" distR="0">
            <wp:extent cx="6460490" cy="8756073"/>
            <wp:effectExtent l="0" t="0" r="0" b="0"/>
            <wp:docPr id="7" name="Рисунок 7" descr="C:\Users\mm_pop\Downloads\Telegram Desktop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_pop\Downloads\Telegram Desktop\1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98" cy="879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418">
        <w:rPr>
          <w:b/>
          <w:sz w:val="28"/>
          <w:szCs w:val="28"/>
        </w:rPr>
        <w:lastRenderedPageBreak/>
        <w:t xml:space="preserve">Розробник </w:t>
      </w:r>
      <w:r w:rsidR="008C3EEE" w:rsidRPr="00D57E82">
        <w:rPr>
          <w:b/>
          <w:sz w:val="28"/>
          <w:szCs w:val="28"/>
        </w:rPr>
        <w:t>програми</w:t>
      </w:r>
      <w:r w:rsidR="00924779">
        <w:rPr>
          <w:bCs/>
          <w:sz w:val="28"/>
          <w:szCs w:val="28"/>
        </w:rPr>
        <w:t>:</w:t>
      </w:r>
      <w:r w:rsidR="008B2E64">
        <w:rPr>
          <w:bCs/>
          <w:sz w:val="28"/>
          <w:szCs w:val="28"/>
        </w:rPr>
        <w:t xml:space="preserve"> </w:t>
      </w:r>
      <w:r w:rsidR="008B2E64" w:rsidRPr="008B2E64">
        <w:rPr>
          <w:rFonts w:ascii="Georgia" w:hAnsi="Georgia"/>
          <w:bCs/>
        </w:rPr>
        <w:t xml:space="preserve">В. В. </w:t>
      </w:r>
      <w:r w:rsidR="00397D54" w:rsidRPr="008B2E64">
        <w:rPr>
          <w:rFonts w:ascii="Georgia" w:hAnsi="Georgia"/>
          <w:bCs/>
        </w:rPr>
        <w:t>Бондарчук</w:t>
      </w:r>
      <w:r w:rsidR="00397D54">
        <w:rPr>
          <w:rFonts w:ascii="Georgia" w:hAnsi="Georgia"/>
        </w:rPr>
        <w:t xml:space="preserve">, </w:t>
      </w:r>
      <w:r w:rsidR="00924779">
        <w:rPr>
          <w:rFonts w:ascii="Georgia" w:hAnsi="Georgia" w:cs="Georgia"/>
        </w:rPr>
        <w:t>к</w:t>
      </w:r>
      <w:r w:rsidR="00891ECD">
        <w:rPr>
          <w:rFonts w:ascii="Georgia" w:hAnsi="Georgia" w:cs="Georgia"/>
        </w:rPr>
        <w:t>андидат економічних наук,</w:t>
      </w:r>
      <w:r w:rsidR="00924779">
        <w:rPr>
          <w:rFonts w:ascii="Georgia" w:hAnsi="Georgia" w:cs="Georgia"/>
        </w:rPr>
        <w:t xml:space="preserve"> </w:t>
      </w:r>
      <w:r w:rsidR="00924779">
        <w:rPr>
          <w:rFonts w:ascii="Georgia" w:hAnsi="Georgia" w:cs="Georgia"/>
          <w:color w:val="000000"/>
        </w:rPr>
        <w:t>доцент</w:t>
      </w:r>
      <w:r w:rsidR="00891ECD">
        <w:rPr>
          <w:rFonts w:ascii="Georgia" w:hAnsi="Georgia" w:cs="Georgia"/>
          <w:color w:val="000000"/>
        </w:rPr>
        <w:t>.</w:t>
      </w:r>
    </w:p>
    <w:p w:rsidR="00891ECD" w:rsidRPr="00397D54" w:rsidRDefault="00891ECD" w:rsidP="00AE6209">
      <w:pPr>
        <w:rPr>
          <w:rFonts w:ascii="Georgia" w:hAnsi="Georgia"/>
        </w:rPr>
      </w:pPr>
    </w:p>
    <w:p w:rsidR="008C3EEE" w:rsidRPr="00A266A3" w:rsidRDefault="008C3EEE" w:rsidP="008C3EEE">
      <w:pPr>
        <w:widowControl w:val="0"/>
        <w:ind w:firstLine="709"/>
        <w:jc w:val="both"/>
        <w:rPr>
          <w:sz w:val="28"/>
        </w:rPr>
      </w:pPr>
      <w:r w:rsidRPr="00A266A3">
        <w:rPr>
          <w:sz w:val="28"/>
        </w:rPr>
        <w:t>Програма навчальної дисципліни визначає місце і значення навчальної дисципліни, її загальний зміст та вимоги до знань і вмінь.</w:t>
      </w:r>
    </w:p>
    <w:p w:rsidR="00F95092" w:rsidRDefault="008C3EEE" w:rsidP="008C3EEE">
      <w:pPr>
        <w:widowControl w:val="0"/>
        <w:ind w:firstLine="709"/>
        <w:jc w:val="both"/>
        <w:rPr>
          <w:sz w:val="28"/>
          <w:szCs w:val="28"/>
        </w:rPr>
      </w:pPr>
      <w:r w:rsidRPr="00A266A3">
        <w:rPr>
          <w:sz w:val="28"/>
        </w:rPr>
        <w:t xml:space="preserve">Програму розроблено в рамках </w:t>
      </w:r>
      <w:proofErr w:type="spellStart"/>
      <w:r w:rsidRPr="00A266A3">
        <w:rPr>
          <w:sz w:val="28"/>
        </w:rPr>
        <w:t>проєкту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Erasmus</w:t>
      </w:r>
      <w:proofErr w:type="spellEnd"/>
      <w:r w:rsidRPr="00A266A3">
        <w:rPr>
          <w:sz w:val="28"/>
        </w:rPr>
        <w:t>+ “</w:t>
      </w:r>
      <w:proofErr w:type="spellStart"/>
      <w:r w:rsidRPr="00A266A3">
        <w:rPr>
          <w:sz w:val="28"/>
        </w:rPr>
        <w:t>Діджиталізація</w:t>
      </w:r>
      <w:proofErr w:type="spellEnd"/>
      <w:r w:rsidRPr="00A266A3">
        <w:rPr>
          <w:sz w:val="28"/>
        </w:rPr>
        <w:t xml:space="preserve"> економіки як елемент сталого розвитку України та Таджикистану (</w:t>
      </w:r>
      <w:proofErr w:type="spellStart"/>
      <w:r w:rsidRPr="00A266A3">
        <w:rPr>
          <w:sz w:val="28"/>
        </w:rPr>
        <w:t>DigEco</w:t>
      </w:r>
      <w:proofErr w:type="spellEnd"/>
      <w:r w:rsidRPr="00A266A3">
        <w:rPr>
          <w:sz w:val="28"/>
        </w:rPr>
        <w:t xml:space="preserve">) 618270-EPP-1-2020-1-LT-EPPKA2-CBHE-JP”/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proramm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is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developed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in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framework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ERASMUS+ CBHE </w:t>
      </w:r>
      <w:proofErr w:type="spellStart"/>
      <w:r w:rsidRPr="00A266A3">
        <w:rPr>
          <w:sz w:val="28"/>
        </w:rPr>
        <w:t>project</w:t>
      </w:r>
      <w:proofErr w:type="spellEnd"/>
      <w:r w:rsidRPr="00A266A3">
        <w:rPr>
          <w:sz w:val="28"/>
        </w:rPr>
        <w:t xml:space="preserve"> “</w:t>
      </w:r>
      <w:proofErr w:type="spellStart"/>
      <w:r w:rsidRPr="00A266A3">
        <w:rPr>
          <w:sz w:val="28"/>
        </w:rPr>
        <w:t>Digitalization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economic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as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an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element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sustainable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development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Ukraine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and</w:t>
      </w:r>
      <w:proofErr w:type="spellEnd"/>
      <w:r w:rsidRPr="00A266A3">
        <w:rPr>
          <w:sz w:val="28"/>
        </w:rPr>
        <w:t xml:space="preserve">  </w:t>
      </w:r>
      <w:proofErr w:type="spellStart"/>
      <w:r w:rsidRPr="00A266A3">
        <w:rPr>
          <w:sz w:val="28"/>
        </w:rPr>
        <w:t>Tajikistan</w:t>
      </w:r>
      <w:proofErr w:type="spellEnd"/>
      <w:r w:rsidRPr="00A266A3">
        <w:rPr>
          <w:sz w:val="28"/>
        </w:rPr>
        <w:t xml:space="preserve">”  / </w:t>
      </w:r>
      <w:proofErr w:type="spellStart"/>
      <w:r w:rsidRPr="00A266A3">
        <w:rPr>
          <w:sz w:val="28"/>
        </w:rPr>
        <w:t>DigEco</w:t>
      </w:r>
      <w:proofErr w:type="spellEnd"/>
      <w:r w:rsidRPr="00A266A3">
        <w:rPr>
          <w:sz w:val="28"/>
        </w:rPr>
        <w:t xml:space="preserve"> 618270-EPP-1-2020-1-LT-EPPKA2-CBHE-JP</w:t>
      </w:r>
      <w:r w:rsidR="00F95092">
        <w:rPr>
          <w:sz w:val="28"/>
        </w:rPr>
        <w:t>.</w:t>
      </w:r>
      <w:r w:rsidR="00891ECD">
        <w:rPr>
          <w:sz w:val="28"/>
        </w:rPr>
        <w:t xml:space="preserve"> </w:t>
      </w:r>
    </w:p>
    <w:p w:rsidR="008C3EEE" w:rsidRPr="00A266A3" w:rsidRDefault="008C3EEE" w:rsidP="008C3EEE">
      <w:pPr>
        <w:widowControl w:val="0"/>
        <w:ind w:firstLine="709"/>
        <w:jc w:val="both"/>
        <w:rPr>
          <w:sz w:val="28"/>
        </w:rPr>
      </w:pPr>
      <w:r w:rsidRPr="00A266A3">
        <w:rPr>
          <w:sz w:val="28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 w:rsidRPr="00A266A3">
        <w:rPr>
          <w:sz w:val="28"/>
        </w:rPr>
        <w:t>This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project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has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been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funded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with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support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from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European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Commission</w:t>
      </w:r>
      <w:proofErr w:type="spellEnd"/>
      <w:r w:rsidRPr="00A266A3">
        <w:rPr>
          <w:sz w:val="28"/>
        </w:rPr>
        <w:t xml:space="preserve">. </w:t>
      </w:r>
      <w:proofErr w:type="spellStart"/>
      <w:r w:rsidRPr="00A266A3">
        <w:rPr>
          <w:sz w:val="28"/>
        </w:rPr>
        <w:t>This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document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reflects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views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only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author</w:t>
      </w:r>
      <w:proofErr w:type="spellEnd"/>
      <w:r w:rsidRPr="00A266A3">
        <w:rPr>
          <w:sz w:val="28"/>
        </w:rPr>
        <w:t xml:space="preserve">, </w:t>
      </w:r>
      <w:proofErr w:type="spellStart"/>
      <w:r w:rsidRPr="00A266A3">
        <w:rPr>
          <w:sz w:val="28"/>
        </w:rPr>
        <w:t>and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Commission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cannot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be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held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responsible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for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any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use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which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may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be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made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of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information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contained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there</w:t>
      </w:r>
      <w:proofErr w:type="spellEnd"/>
      <w:r w:rsidRPr="00A266A3">
        <w:rPr>
          <w:sz w:val="28"/>
        </w:rPr>
        <w:t xml:space="preserve"> </w:t>
      </w:r>
      <w:proofErr w:type="spellStart"/>
      <w:r w:rsidRPr="00A266A3">
        <w:rPr>
          <w:sz w:val="28"/>
        </w:rPr>
        <w:t>in</w:t>
      </w:r>
      <w:proofErr w:type="spellEnd"/>
      <w:r w:rsidRPr="00A266A3">
        <w:rPr>
          <w:sz w:val="28"/>
        </w:rPr>
        <w:t>.</w:t>
      </w:r>
    </w:p>
    <w:p w:rsidR="00891ECD" w:rsidRPr="007E6213" w:rsidRDefault="00891ECD" w:rsidP="00891ECD">
      <w:pPr>
        <w:ind w:firstLine="709"/>
        <w:jc w:val="both"/>
        <w:rPr>
          <w:sz w:val="28"/>
          <w:szCs w:val="28"/>
        </w:rPr>
      </w:pPr>
    </w:p>
    <w:p w:rsidR="00891ECD" w:rsidRDefault="00891ECD" w:rsidP="00891ECD">
      <w:pPr>
        <w:ind w:firstLine="709"/>
        <w:jc w:val="both"/>
        <w:rPr>
          <w:sz w:val="28"/>
          <w:szCs w:val="28"/>
        </w:rPr>
      </w:pPr>
    </w:p>
    <w:p w:rsidR="00891ECD" w:rsidRPr="007E6213" w:rsidRDefault="00891ECD" w:rsidP="00891ECD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Програма затверджена на засіданні </w:t>
      </w:r>
      <w:r w:rsidRPr="007E6213">
        <w:rPr>
          <w:bCs/>
          <w:iCs/>
          <w:sz w:val="28"/>
          <w:szCs w:val="28"/>
        </w:rPr>
        <w:t xml:space="preserve">кафедри </w:t>
      </w:r>
      <w:r>
        <w:rPr>
          <w:bCs/>
          <w:sz w:val="28"/>
          <w:szCs w:val="28"/>
        </w:rPr>
        <w:t>цифрової економіки та міжнародних економічних відносин</w:t>
      </w:r>
      <w:r w:rsidRPr="007E6213">
        <w:rPr>
          <w:bCs/>
          <w:sz w:val="28"/>
          <w:szCs w:val="28"/>
        </w:rPr>
        <w:t xml:space="preserve"> </w:t>
      </w:r>
      <w:r w:rsidR="00F95092">
        <w:rPr>
          <w:sz w:val="28"/>
          <w:szCs w:val="28"/>
        </w:rPr>
        <w:t>Державного університету</w:t>
      </w:r>
      <w:r w:rsidR="00F95092" w:rsidRPr="007E6213">
        <w:rPr>
          <w:sz w:val="28"/>
          <w:szCs w:val="28"/>
        </w:rPr>
        <w:t xml:space="preserve"> «</w:t>
      </w:r>
      <w:r w:rsidR="00F95092">
        <w:rPr>
          <w:sz w:val="28"/>
          <w:szCs w:val="28"/>
        </w:rPr>
        <w:t xml:space="preserve">Житомирська політехніка» </w:t>
      </w:r>
      <w:r>
        <w:rPr>
          <w:sz w:val="28"/>
          <w:szCs w:val="28"/>
        </w:rPr>
        <w:t>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 від 20.04.2021 р.)</w:t>
      </w:r>
    </w:p>
    <w:p w:rsidR="00891ECD" w:rsidRPr="007E6213" w:rsidRDefault="00891ECD" w:rsidP="00891ECD">
      <w:pPr>
        <w:jc w:val="both"/>
        <w:rPr>
          <w:sz w:val="28"/>
          <w:szCs w:val="28"/>
        </w:rPr>
      </w:pPr>
    </w:p>
    <w:p w:rsidR="00891ECD" w:rsidRPr="007E6213" w:rsidRDefault="00891ECD" w:rsidP="00891ECD">
      <w:pPr>
        <w:jc w:val="both"/>
        <w:rPr>
          <w:sz w:val="28"/>
          <w:szCs w:val="28"/>
        </w:rPr>
      </w:pPr>
    </w:p>
    <w:p w:rsidR="00891ECD" w:rsidRPr="007E6213" w:rsidRDefault="00891ECD" w:rsidP="00891ECD">
      <w:pPr>
        <w:ind w:firstLine="709"/>
        <w:jc w:val="both"/>
        <w:rPr>
          <w:sz w:val="28"/>
          <w:szCs w:val="28"/>
        </w:rPr>
      </w:pPr>
    </w:p>
    <w:p w:rsidR="00891ECD" w:rsidRPr="007E6213" w:rsidRDefault="00891ECD" w:rsidP="00891ECD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Схвалено </w:t>
      </w:r>
      <w:r>
        <w:rPr>
          <w:sz w:val="28"/>
          <w:szCs w:val="28"/>
        </w:rPr>
        <w:t xml:space="preserve">вченою радою </w:t>
      </w:r>
      <w:r w:rsidRPr="007E6213">
        <w:rPr>
          <w:sz w:val="28"/>
          <w:szCs w:val="28"/>
        </w:rPr>
        <w:t>факультету</w:t>
      </w:r>
      <w:r>
        <w:rPr>
          <w:sz w:val="28"/>
          <w:szCs w:val="28"/>
        </w:rPr>
        <w:t xml:space="preserve"> бізнесу та сфери обслуговування </w:t>
      </w:r>
      <w:r w:rsidR="00F95092">
        <w:rPr>
          <w:sz w:val="28"/>
          <w:szCs w:val="28"/>
        </w:rPr>
        <w:t>Державного університету</w:t>
      </w:r>
      <w:r w:rsidR="00F95092" w:rsidRPr="007E6213">
        <w:rPr>
          <w:sz w:val="28"/>
          <w:szCs w:val="28"/>
        </w:rPr>
        <w:t xml:space="preserve"> «</w:t>
      </w:r>
      <w:r w:rsidR="00F95092">
        <w:rPr>
          <w:sz w:val="28"/>
          <w:szCs w:val="28"/>
        </w:rPr>
        <w:t xml:space="preserve">Житомирська політехніка» </w:t>
      </w:r>
      <w:r>
        <w:rPr>
          <w:sz w:val="28"/>
          <w:szCs w:val="28"/>
        </w:rPr>
        <w:t>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 від 22.04.2021 р.)</w:t>
      </w:r>
    </w:p>
    <w:p w:rsidR="00891ECD" w:rsidRPr="007E6213" w:rsidRDefault="00891ECD" w:rsidP="00891ECD">
      <w:pPr>
        <w:ind w:firstLine="709"/>
        <w:jc w:val="both"/>
        <w:rPr>
          <w:rFonts w:eastAsiaTheme="minorHAnsi"/>
          <w:sz w:val="28"/>
          <w:szCs w:val="28"/>
        </w:rPr>
      </w:pPr>
    </w:p>
    <w:p w:rsidR="00891ECD" w:rsidRPr="007E6213" w:rsidRDefault="00891ECD" w:rsidP="00891ECD">
      <w:pPr>
        <w:jc w:val="both"/>
        <w:rPr>
          <w:sz w:val="28"/>
          <w:szCs w:val="28"/>
        </w:rPr>
      </w:pPr>
    </w:p>
    <w:p w:rsidR="00891ECD" w:rsidRPr="007E6213" w:rsidRDefault="00891ECD" w:rsidP="00891ECD">
      <w:pPr>
        <w:jc w:val="both"/>
        <w:rPr>
          <w:sz w:val="28"/>
          <w:szCs w:val="28"/>
        </w:rPr>
      </w:pPr>
    </w:p>
    <w:p w:rsidR="00891ECD" w:rsidRPr="007E6213" w:rsidRDefault="00891ECD" w:rsidP="00891ECD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Затверджено </w:t>
      </w:r>
      <w:r w:rsidR="00F83FCC">
        <w:rPr>
          <w:sz w:val="28"/>
          <w:szCs w:val="28"/>
        </w:rPr>
        <w:t>н</w:t>
      </w:r>
      <w:r>
        <w:rPr>
          <w:sz w:val="28"/>
          <w:szCs w:val="28"/>
        </w:rPr>
        <w:t>ауково-методичною</w:t>
      </w:r>
      <w:r w:rsidRPr="007E6213">
        <w:rPr>
          <w:sz w:val="28"/>
          <w:szCs w:val="28"/>
        </w:rPr>
        <w:t xml:space="preserve"> радою </w:t>
      </w:r>
      <w:r>
        <w:rPr>
          <w:sz w:val="28"/>
          <w:szCs w:val="28"/>
        </w:rPr>
        <w:t>Державного університету</w:t>
      </w:r>
      <w:r w:rsidRPr="007E6213">
        <w:rPr>
          <w:sz w:val="28"/>
          <w:szCs w:val="28"/>
        </w:rPr>
        <w:t xml:space="preserve"> «</w:t>
      </w:r>
      <w:r>
        <w:rPr>
          <w:sz w:val="28"/>
          <w:szCs w:val="28"/>
        </w:rPr>
        <w:t>Житомирська політехніка» 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 від 21.05.2021 р.)</w:t>
      </w:r>
    </w:p>
    <w:p w:rsidR="00891ECD" w:rsidRPr="007E6213" w:rsidRDefault="00891ECD" w:rsidP="00891ECD">
      <w:pPr>
        <w:ind w:firstLine="709"/>
        <w:jc w:val="both"/>
        <w:rPr>
          <w:sz w:val="28"/>
          <w:szCs w:val="28"/>
        </w:rPr>
      </w:pPr>
    </w:p>
    <w:p w:rsidR="00891ECD" w:rsidRPr="007E6213" w:rsidRDefault="00891ECD" w:rsidP="00891ECD">
      <w:pPr>
        <w:rPr>
          <w:sz w:val="28"/>
          <w:szCs w:val="28"/>
        </w:rPr>
      </w:pPr>
    </w:p>
    <w:p w:rsidR="00891ECD" w:rsidRPr="007E6213" w:rsidRDefault="00891ECD" w:rsidP="00891ECD">
      <w:pPr>
        <w:rPr>
          <w:sz w:val="28"/>
          <w:szCs w:val="28"/>
        </w:rPr>
      </w:pPr>
    </w:p>
    <w:p w:rsidR="00891ECD" w:rsidRPr="007E6213" w:rsidRDefault="00891ECD" w:rsidP="00891ECD">
      <w:pPr>
        <w:rPr>
          <w:sz w:val="28"/>
          <w:szCs w:val="28"/>
        </w:rPr>
      </w:pPr>
    </w:p>
    <w:p w:rsidR="00891ECD" w:rsidRPr="007E6213" w:rsidRDefault="00891ECD" w:rsidP="00891ECD">
      <w:pPr>
        <w:rPr>
          <w:sz w:val="28"/>
          <w:szCs w:val="28"/>
        </w:rPr>
      </w:pPr>
    </w:p>
    <w:p w:rsidR="00891ECD" w:rsidRPr="007E6213" w:rsidRDefault="00891ECD" w:rsidP="00891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E6213">
        <w:rPr>
          <w:sz w:val="28"/>
          <w:szCs w:val="28"/>
        </w:rPr>
        <w:sym w:font="Symbol" w:char="F0D3"/>
      </w:r>
      <w:r>
        <w:rPr>
          <w:sz w:val="28"/>
          <w:szCs w:val="28"/>
        </w:rPr>
        <w:t>Державний університет</w:t>
      </w:r>
      <w:r w:rsidR="009B4A25">
        <w:rPr>
          <w:sz w:val="28"/>
          <w:szCs w:val="28"/>
        </w:rPr>
        <w:t xml:space="preserve"> </w:t>
      </w:r>
      <w:r w:rsidRPr="007E6213">
        <w:rPr>
          <w:sz w:val="28"/>
          <w:szCs w:val="28"/>
        </w:rPr>
        <w:t xml:space="preserve"> «</w:t>
      </w:r>
      <w:r>
        <w:rPr>
          <w:sz w:val="28"/>
          <w:szCs w:val="28"/>
        </w:rPr>
        <w:t>Житомирська політехніка</w:t>
      </w:r>
      <w:r w:rsidRPr="007E621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E6213">
        <w:rPr>
          <w:sz w:val="28"/>
          <w:szCs w:val="28"/>
        </w:rPr>
        <w:t>2021</w:t>
      </w:r>
    </w:p>
    <w:p w:rsidR="00891ECD" w:rsidRPr="00AA0D1C" w:rsidRDefault="00891ECD" w:rsidP="00891ECD">
      <w:pPr>
        <w:rPr>
          <w:sz w:val="20"/>
          <w:szCs w:val="20"/>
        </w:rPr>
      </w:pPr>
      <w:r w:rsidRPr="00AA0D1C">
        <w:rPr>
          <w:sz w:val="20"/>
          <w:szCs w:val="20"/>
        </w:rPr>
        <w:br w:type="page"/>
      </w:r>
    </w:p>
    <w:p w:rsidR="00891ECD" w:rsidRPr="00AA0D1C" w:rsidRDefault="00891ECD" w:rsidP="00891ECD">
      <w:pPr>
        <w:widowControl w:val="0"/>
        <w:tabs>
          <w:tab w:val="left" w:pos="6521"/>
        </w:tabs>
        <w:ind w:left="6480"/>
        <w:jc w:val="both"/>
        <w:rPr>
          <w:sz w:val="28"/>
          <w:szCs w:val="28"/>
        </w:rPr>
        <w:sectPr w:rsidR="00891ECD" w:rsidRPr="00AA0D1C" w:rsidSect="00140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A10C2A" w:rsidRPr="00A10C2A" w:rsidRDefault="00A10C2A" w:rsidP="00A10C2A">
      <w:pPr>
        <w:ind w:firstLine="709"/>
        <w:jc w:val="center"/>
        <w:rPr>
          <w:b/>
          <w:bCs/>
          <w:caps/>
          <w:sz w:val="28"/>
          <w:szCs w:val="28"/>
        </w:rPr>
      </w:pPr>
      <w:r w:rsidRPr="00A10C2A">
        <w:rPr>
          <w:b/>
          <w:bCs/>
          <w:caps/>
          <w:sz w:val="28"/>
          <w:szCs w:val="28"/>
        </w:rPr>
        <w:lastRenderedPageBreak/>
        <w:t>Вступ</w:t>
      </w:r>
    </w:p>
    <w:p w:rsidR="000F1390" w:rsidRDefault="00A10C2A" w:rsidP="000F1390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Програма вивчення навчальної дисципліни «Аналітика даних для маркетингу» складена відповідно до освітньо-професійної програми підготовки здобувачів за другим (магістерським) рівнем вищої освіти за</w:t>
      </w:r>
      <w:r w:rsidR="000F1390">
        <w:rPr>
          <w:sz w:val="28"/>
          <w:szCs w:val="28"/>
        </w:rPr>
        <w:t xml:space="preserve"> </w:t>
      </w:r>
      <w:r w:rsidRPr="00A10C2A">
        <w:rPr>
          <w:sz w:val="28"/>
          <w:szCs w:val="28"/>
        </w:rPr>
        <w:t xml:space="preserve">спеціальністю </w:t>
      </w:r>
      <w:r w:rsidR="000F1390" w:rsidRPr="000F1390">
        <w:rPr>
          <w:sz w:val="28"/>
          <w:szCs w:val="28"/>
        </w:rPr>
        <w:t>051 Економіка, освітня програма «Економіка»</w:t>
      </w:r>
      <w:r w:rsidR="000F1390">
        <w:rPr>
          <w:sz w:val="28"/>
          <w:szCs w:val="28"/>
        </w:rPr>
        <w:t>.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Предметом вивчення  навчальної дисципліни «Аналітика даних для маркетингу» є теорія і методи створення та функціонування маркетингових технологій підприємства в глобальній мережі інтернет та на цифрових носіях.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Міждисциплінарні зв’язки. З дисциплінами «Соціальна відповідальність», «Стратегічний маркетинг», «Аналітика даних для маркетингу»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Попередні дисципліни - «Маркетинг</w:t>
      </w:r>
      <w:r w:rsidR="00F95092">
        <w:rPr>
          <w:sz w:val="28"/>
          <w:szCs w:val="28"/>
        </w:rPr>
        <w:t xml:space="preserve"> </w:t>
      </w:r>
      <w:r w:rsidRPr="00A10C2A">
        <w:rPr>
          <w:sz w:val="28"/>
          <w:szCs w:val="28"/>
        </w:rPr>
        <w:t>інновацій», «Рекламний менеджмент»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Забезпечувані дисципліни – «Дизайнерське мислення», «Інтернет маркетинг», «Маркетинговий менеджмент»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10C2A">
        <w:rPr>
          <w:sz w:val="28"/>
          <w:szCs w:val="28"/>
        </w:rPr>
        <w:t xml:space="preserve">1. </w:t>
      </w:r>
      <w:r w:rsidRPr="00A10C2A">
        <w:rPr>
          <w:rFonts w:eastAsia="Calibri"/>
          <w:bCs/>
          <w:color w:val="000000"/>
          <w:sz w:val="28"/>
          <w:szCs w:val="28"/>
        </w:rPr>
        <w:t>Теоретичні аспекти аналітики даних в маркетингу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10C2A">
        <w:rPr>
          <w:sz w:val="28"/>
          <w:szCs w:val="28"/>
        </w:rPr>
        <w:t xml:space="preserve">2. </w:t>
      </w:r>
      <w:r w:rsidRPr="00A10C2A">
        <w:rPr>
          <w:rFonts w:eastAsia="Calibri"/>
          <w:bCs/>
          <w:color w:val="000000"/>
          <w:sz w:val="28"/>
          <w:szCs w:val="28"/>
        </w:rPr>
        <w:t>Практичні аспекти аналітики даних в маркетингу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keepNext/>
        <w:ind w:firstLine="709"/>
        <w:jc w:val="center"/>
        <w:outlineLvl w:val="2"/>
        <w:rPr>
          <w:sz w:val="28"/>
          <w:szCs w:val="28"/>
        </w:rPr>
      </w:pPr>
      <w:r w:rsidRPr="00A10C2A">
        <w:rPr>
          <w:sz w:val="28"/>
          <w:szCs w:val="28"/>
        </w:rPr>
        <w:t xml:space="preserve">1. </w:t>
      </w:r>
      <w:r w:rsidRPr="00A10C2A">
        <w:rPr>
          <w:b/>
          <w:sz w:val="28"/>
          <w:szCs w:val="28"/>
        </w:rPr>
        <w:t>Мета та завдання навчальної дисципліни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 xml:space="preserve">1.1. Метою викладання навчальної дисципліни «Аналітика даних для маркетингу» є  </w:t>
      </w:r>
      <w:r w:rsidRPr="00A10C2A">
        <w:rPr>
          <w:color w:val="000000"/>
          <w:sz w:val="28"/>
          <w:szCs w:val="28"/>
          <w:shd w:val="clear" w:color="auto" w:fill="FFFFFF"/>
        </w:rPr>
        <w:t>формування у студентів спеціальності «Маркетинг» специфічних навичок та вмінь, щодо інструментів аналізу даних в маркетингу, способів та методів збору, аналізу та візуалізації даних, використання отриманих даних при прийнятті рішень.</w:t>
      </w:r>
    </w:p>
    <w:p w:rsidR="00A10C2A" w:rsidRPr="00A10C2A" w:rsidRDefault="00A10C2A" w:rsidP="00A10C2A">
      <w:pPr>
        <w:ind w:right="6" w:firstLine="709"/>
        <w:jc w:val="both"/>
        <w:rPr>
          <w:rFonts w:eastAsia="Symbol"/>
          <w:bCs/>
          <w:sz w:val="28"/>
          <w:szCs w:val="28"/>
        </w:rPr>
      </w:pP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 xml:space="preserve">1.2. Основними завданнями вивчення дисципліни «Аналітика даних для маркетингу» </w:t>
      </w:r>
    </w:p>
    <w:p w:rsidR="00A10C2A" w:rsidRPr="00A10C2A" w:rsidRDefault="00A10C2A" w:rsidP="00A10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>вивчити методи аналітики даних за допомогою програмних продуктів маркетингового середовища;</w:t>
      </w:r>
    </w:p>
    <w:p w:rsidR="00A10C2A" w:rsidRPr="00A10C2A" w:rsidRDefault="00A10C2A" w:rsidP="00A10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>– вміти визначати найкращі аналітичні інструменти для конкретних потреб маркетингового аналізу;</w:t>
      </w:r>
    </w:p>
    <w:p w:rsidR="00A10C2A" w:rsidRPr="00A10C2A" w:rsidRDefault="00A10C2A" w:rsidP="00A10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>– розуміти та вміти використовувати різні способи збору, аналізу та візуалізації даних;</w:t>
      </w:r>
    </w:p>
    <w:p w:rsidR="00A10C2A" w:rsidRPr="00A10C2A" w:rsidRDefault="00A10C2A" w:rsidP="00A10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>– вміти використовувати дані у прийнятті рішень.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1.3. Перелік компетенції: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до абстрактного мислення, аналізу та синтезу.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проводити дослідження на відповідному рівні.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збирати, аналізувати та обробляти статистичні дані, науково-аналітичні матеріали, які необхідні для розв’язання комплексних маркетингових проблем, робити на їх основі обґрунтовані висновки.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lastRenderedPageBreak/>
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визначати ключові тренди соціально-економічного та людського розвитку.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формулювати професійні задачі в сфері маркетингу та розв’язувати їх, обираючи належні напрями і відповідні методи для їх розв’язання, беручи до уваги наявні ресурси.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обґрунтовувати управлінські рішення щодо ефективного розвитку маркетингової політики суб’єктів господарювання.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оцінювати можливі ризики, соціально економічні наслідки управлінських маркетингових  рішень.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 xml:space="preserve">Здатність застосовувати науковий підхід до формування та виконання ефективних </w:t>
      </w:r>
      <w:proofErr w:type="spellStart"/>
      <w:r w:rsidRPr="00A10C2A">
        <w:rPr>
          <w:bCs/>
          <w:color w:val="000000"/>
          <w:sz w:val="28"/>
          <w:szCs w:val="28"/>
        </w:rPr>
        <w:t>проєктів</w:t>
      </w:r>
      <w:proofErr w:type="spellEnd"/>
      <w:r w:rsidRPr="00A10C2A">
        <w:rPr>
          <w:bCs/>
          <w:color w:val="000000"/>
          <w:sz w:val="28"/>
          <w:szCs w:val="28"/>
        </w:rPr>
        <w:t xml:space="preserve"> у соціально-економічній сфері.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Здатність до розробки сценаріїв і стратегій розвитку соціально-економічних систем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A10C2A" w:rsidRPr="00A10C2A" w:rsidRDefault="00A10C2A" w:rsidP="00A10C2A">
      <w:pPr>
        <w:ind w:firstLine="709"/>
        <w:jc w:val="both"/>
        <w:rPr>
          <w:b/>
          <w:sz w:val="28"/>
          <w:szCs w:val="28"/>
        </w:rPr>
      </w:pPr>
      <w:r w:rsidRPr="00A10C2A">
        <w:rPr>
          <w:b/>
          <w:sz w:val="28"/>
          <w:szCs w:val="28"/>
        </w:rPr>
        <w:t>знати:</w:t>
      </w:r>
    </w:p>
    <w:p w:rsidR="00A10C2A" w:rsidRPr="00A10C2A" w:rsidRDefault="00A10C2A" w:rsidP="00A10C2A">
      <w:pPr>
        <w:ind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>основи цифрового маркетингу (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-маркетингу) та видів креативних платформ, цифрової стратегії України: 2020, особливостей цифрового маркетингу у спільнотах клієнтів, інструментів цифрового маркетингу, системи маркетингових досліджень, воронки продажів, основ веб-аналітики, просування сайтів, поштової розсилки та основ формування тунелів продажів у </w:t>
      </w:r>
      <w:proofErr w:type="spellStart"/>
      <w:r w:rsidRPr="00A10C2A">
        <w:rPr>
          <w:color w:val="000000"/>
          <w:sz w:val="28"/>
          <w:szCs w:val="28"/>
        </w:rPr>
        <w:t>месенджерах</w:t>
      </w:r>
      <w:proofErr w:type="spellEnd"/>
      <w:r w:rsidRPr="00A10C2A">
        <w:rPr>
          <w:color w:val="000000"/>
          <w:sz w:val="28"/>
          <w:szCs w:val="28"/>
        </w:rPr>
        <w:t>.</w:t>
      </w:r>
    </w:p>
    <w:p w:rsidR="00A10C2A" w:rsidRPr="00A10C2A" w:rsidRDefault="00A10C2A" w:rsidP="00A10C2A">
      <w:pPr>
        <w:ind w:firstLine="709"/>
        <w:jc w:val="both"/>
        <w:rPr>
          <w:b/>
          <w:sz w:val="28"/>
          <w:szCs w:val="28"/>
        </w:rPr>
      </w:pPr>
      <w:r w:rsidRPr="00A10C2A">
        <w:rPr>
          <w:b/>
          <w:sz w:val="28"/>
          <w:szCs w:val="28"/>
        </w:rPr>
        <w:t>вміти: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Формулювати, аналізувати та синтезувати рішення науково-практичних проблем.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 xml:space="preserve">Розробляти, обґрунтовувати і приймати ефективні рішення з питань розвитку </w:t>
      </w:r>
      <w:proofErr w:type="spellStart"/>
      <w:r w:rsidRPr="00A10C2A">
        <w:rPr>
          <w:bCs/>
          <w:color w:val="000000"/>
          <w:sz w:val="28"/>
          <w:szCs w:val="28"/>
        </w:rPr>
        <w:t>соціальноекономічних</w:t>
      </w:r>
      <w:proofErr w:type="spellEnd"/>
      <w:r w:rsidRPr="00A10C2A">
        <w:rPr>
          <w:bCs/>
          <w:color w:val="000000"/>
          <w:sz w:val="28"/>
          <w:szCs w:val="28"/>
        </w:rPr>
        <w:t xml:space="preserve"> систем та управління суб’єктами економічної діяльності.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Збирати, обробляти та аналізувати статистичні дані, науково -аналітичні матеріали, необхідні для вирішення комплексних економічних завдань.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Приймати ефективні рішення за невизначених умов і вимог, що потребують застосування нових підходів, досліджень та економіко - математичного моделювання та прогнозування.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Застосовувати сучасні інформаційні технології та спеціалізоване програмне забезпечення у соціально - економічних дослідженнях та в управлінні соціально - економічними системами.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lastRenderedPageBreak/>
        <w:t>Визначати та критично оцінювати стан та тенденції соціально - економічного розвитку, формувати та аналізувати моделі економічних систем та процесів.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Обґрунтовувати управлінські рішення щодо ефективного розвитку суб’єктів господарювання, враховуючи цілі, ресурси, обмеження та ризики.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Оцінювати можливі ризики, соціально-економічні наслідки управлінських рішень.</w:t>
      </w:r>
    </w:p>
    <w:p w:rsidR="00A10C2A" w:rsidRPr="00A10C2A" w:rsidRDefault="00A10C2A" w:rsidP="00A10C2A">
      <w:pPr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Розробляти сценарії і стратегії розвитку соціально-економічних систем.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  <w:r w:rsidRPr="00A10C2A">
        <w:rPr>
          <w:sz w:val="28"/>
          <w:szCs w:val="28"/>
        </w:rPr>
        <w:t>На вивчення навчальної дисципліни відводиться _150  годин___5__ кредитів ЄКТС.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ind w:firstLine="709"/>
        <w:jc w:val="center"/>
        <w:rPr>
          <w:sz w:val="28"/>
          <w:szCs w:val="28"/>
        </w:rPr>
      </w:pPr>
      <w:r w:rsidRPr="00A10C2A">
        <w:rPr>
          <w:b/>
          <w:bCs/>
          <w:sz w:val="28"/>
          <w:szCs w:val="28"/>
        </w:rPr>
        <w:t>2. Інформаційний обсяг</w:t>
      </w:r>
      <w:r w:rsidRPr="00A10C2A">
        <w:rPr>
          <w:sz w:val="28"/>
          <w:szCs w:val="28"/>
        </w:rPr>
        <w:t xml:space="preserve"> </w:t>
      </w:r>
      <w:r w:rsidRPr="00A10C2A">
        <w:rPr>
          <w:b/>
          <w:sz w:val="28"/>
          <w:szCs w:val="28"/>
        </w:rPr>
        <w:t>навчальної</w:t>
      </w:r>
      <w:r w:rsidRPr="00A10C2A">
        <w:rPr>
          <w:b/>
          <w:bCs/>
          <w:sz w:val="28"/>
          <w:szCs w:val="28"/>
        </w:rPr>
        <w:t xml:space="preserve"> дисципліни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10C2A">
        <w:rPr>
          <w:rFonts w:eastAsia="Calibri"/>
          <w:b/>
          <w:bCs/>
          <w:color w:val="000000"/>
          <w:sz w:val="28"/>
          <w:szCs w:val="28"/>
        </w:rPr>
        <w:t>Змістовий модуль 1. Теоретичні аспекти аналітики даних в маркетингу</w:t>
      </w:r>
    </w:p>
    <w:p w:rsidR="00A10C2A" w:rsidRPr="00A10C2A" w:rsidRDefault="00A10C2A" w:rsidP="00A10C2A">
      <w:pPr>
        <w:tabs>
          <w:tab w:val="left" w:pos="4248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_Hlk71405001"/>
      <w:r w:rsidRPr="00A10C2A">
        <w:rPr>
          <w:bCs/>
          <w:color w:val="000000"/>
          <w:sz w:val="28"/>
          <w:szCs w:val="28"/>
        </w:rPr>
        <w:t>Тема 1. Вступ до аналітики даних в маркетингу та задоволеності клієнтів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bookmarkStart w:id="2" w:name="_Hlk71405037"/>
      <w:r w:rsidRPr="00A10C2A">
        <w:rPr>
          <w:bCs/>
          <w:color w:val="000000"/>
          <w:sz w:val="28"/>
          <w:szCs w:val="28"/>
        </w:rPr>
        <w:t>Тема 2. Методи вимірювань та масштабування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10C2A">
        <w:rPr>
          <w:rFonts w:eastAsia="Calibri"/>
          <w:b/>
          <w:bCs/>
          <w:color w:val="000000"/>
          <w:sz w:val="28"/>
          <w:szCs w:val="28"/>
        </w:rPr>
        <w:t xml:space="preserve">Змістовий модуль 2. </w:t>
      </w:r>
      <w:bookmarkEnd w:id="2"/>
      <w:r w:rsidRPr="00A10C2A">
        <w:rPr>
          <w:rFonts w:eastAsia="Calibri"/>
          <w:b/>
          <w:bCs/>
          <w:color w:val="000000"/>
          <w:sz w:val="28"/>
          <w:szCs w:val="28"/>
        </w:rPr>
        <w:t>Практичні аспекти аналітики даних в маркетингу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3. Експериментальний дизайн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4. А/В тестування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 xml:space="preserve">Тема 5. Метод </w:t>
      </w:r>
      <w:proofErr w:type="spellStart"/>
      <w:r w:rsidRPr="00A10C2A">
        <w:rPr>
          <w:bCs/>
          <w:color w:val="000000"/>
          <w:sz w:val="28"/>
          <w:szCs w:val="28"/>
        </w:rPr>
        <w:t>One-Way</w:t>
      </w:r>
      <w:proofErr w:type="spellEnd"/>
      <w:r w:rsidRPr="00A10C2A">
        <w:rPr>
          <w:bCs/>
          <w:color w:val="000000"/>
          <w:sz w:val="28"/>
          <w:szCs w:val="28"/>
        </w:rPr>
        <w:t xml:space="preserve"> ANOVA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 xml:space="preserve">Тема 6. Метод </w:t>
      </w:r>
      <w:proofErr w:type="spellStart"/>
      <w:r w:rsidRPr="00A10C2A">
        <w:rPr>
          <w:bCs/>
          <w:color w:val="000000"/>
          <w:sz w:val="28"/>
          <w:szCs w:val="28"/>
        </w:rPr>
        <w:t>Two-Way</w:t>
      </w:r>
      <w:proofErr w:type="spellEnd"/>
      <w:r w:rsidRPr="00A10C2A">
        <w:rPr>
          <w:bCs/>
          <w:color w:val="000000"/>
          <w:sz w:val="28"/>
          <w:szCs w:val="28"/>
        </w:rPr>
        <w:t xml:space="preserve"> ANOVA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 xml:space="preserve">Тема 7. Модель бінарного результату - модель </w:t>
      </w:r>
      <w:proofErr w:type="spellStart"/>
      <w:r w:rsidRPr="00A10C2A">
        <w:rPr>
          <w:bCs/>
          <w:color w:val="000000"/>
          <w:sz w:val="28"/>
          <w:szCs w:val="28"/>
        </w:rPr>
        <w:t>Logit</w:t>
      </w:r>
      <w:proofErr w:type="spellEnd"/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8. Прогнозування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9. Текстове узагальнення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10. Тематичне моделювання завдань (LDA)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11. Аналіз частот згадувань (N-</w:t>
      </w:r>
      <w:proofErr w:type="spellStart"/>
      <w:r w:rsidRPr="00A10C2A">
        <w:rPr>
          <w:bCs/>
          <w:color w:val="000000"/>
          <w:sz w:val="28"/>
          <w:szCs w:val="28"/>
        </w:rPr>
        <w:t>gram</w:t>
      </w:r>
      <w:proofErr w:type="spellEnd"/>
      <w:r w:rsidRPr="00A10C2A">
        <w:rPr>
          <w:bCs/>
          <w:color w:val="000000"/>
          <w:sz w:val="28"/>
          <w:szCs w:val="28"/>
        </w:rPr>
        <w:t xml:space="preserve"> </w:t>
      </w:r>
      <w:proofErr w:type="spellStart"/>
      <w:r w:rsidRPr="00A10C2A">
        <w:rPr>
          <w:bCs/>
          <w:color w:val="000000"/>
          <w:sz w:val="28"/>
          <w:szCs w:val="28"/>
        </w:rPr>
        <w:t>Frequency</w:t>
      </w:r>
      <w:proofErr w:type="spellEnd"/>
      <w:r w:rsidRPr="00A10C2A">
        <w:rPr>
          <w:bCs/>
          <w:color w:val="000000"/>
          <w:sz w:val="28"/>
          <w:szCs w:val="28"/>
        </w:rPr>
        <w:t xml:space="preserve"> </w:t>
      </w:r>
      <w:proofErr w:type="spellStart"/>
      <w:r w:rsidRPr="00A10C2A">
        <w:rPr>
          <w:bCs/>
          <w:color w:val="000000"/>
          <w:sz w:val="28"/>
          <w:szCs w:val="28"/>
        </w:rPr>
        <w:t>Count</w:t>
      </w:r>
      <w:proofErr w:type="spellEnd"/>
      <w:r w:rsidRPr="00A10C2A">
        <w:rPr>
          <w:bCs/>
          <w:color w:val="000000"/>
          <w:sz w:val="28"/>
          <w:szCs w:val="28"/>
        </w:rPr>
        <w:t>)</w:t>
      </w:r>
    </w:p>
    <w:p w:rsidR="00A10C2A" w:rsidRPr="00A10C2A" w:rsidRDefault="00A10C2A" w:rsidP="00A10C2A">
      <w:pPr>
        <w:tabs>
          <w:tab w:val="left" w:pos="7920"/>
        </w:tabs>
        <w:ind w:firstLine="709"/>
        <w:jc w:val="both"/>
        <w:rPr>
          <w:bCs/>
          <w:color w:val="000000"/>
          <w:sz w:val="28"/>
          <w:szCs w:val="28"/>
        </w:rPr>
      </w:pPr>
      <w:r w:rsidRPr="00A10C2A">
        <w:rPr>
          <w:bCs/>
          <w:color w:val="000000"/>
          <w:sz w:val="28"/>
          <w:szCs w:val="28"/>
        </w:rPr>
        <w:t>Тема 12. Семантичні згадування (</w:t>
      </w:r>
      <w:proofErr w:type="spellStart"/>
      <w:r w:rsidRPr="00A10C2A">
        <w:rPr>
          <w:bCs/>
          <w:color w:val="000000"/>
          <w:sz w:val="28"/>
          <w:szCs w:val="28"/>
        </w:rPr>
        <w:t>Semantic</w:t>
      </w:r>
      <w:proofErr w:type="spellEnd"/>
      <w:r w:rsidRPr="00A10C2A">
        <w:rPr>
          <w:bCs/>
          <w:color w:val="000000"/>
          <w:sz w:val="28"/>
          <w:szCs w:val="28"/>
        </w:rPr>
        <w:t xml:space="preserve"> </w:t>
      </w:r>
      <w:proofErr w:type="spellStart"/>
      <w:r w:rsidRPr="00A10C2A">
        <w:rPr>
          <w:bCs/>
          <w:color w:val="000000"/>
          <w:sz w:val="28"/>
          <w:szCs w:val="28"/>
        </w:rPr>
        <w:t>Topic</w:t>
      </w:r>
      <w:proofErr w:type="spellEnd"/>
      <w:r w:rsidRPr="00A10C2A">
        <w:rPr>
          <w:bCs/>
          <w:color w:val="000000"/>
          <w:sz w:val="28"/>
          <w:szCs w:val="28"/>
        </w:rPr>
        <w:t xml:space="preserve"> </w:t>
      </w:r>
      <w:proofErr w:type="spellStart"/>
      <w:r w:rsidRPr="00A10C2A">
        <w:rPr>
          <w:bCs/>
          <w:color w:val="000000"/>
          <w:sz w:val="28"/>
          <w:szCs w:val="28"/>
        </w:rPr>
        <w:t>Tagging</w:t>
      </w:r>
      <w:proofErr w:type="spellEnd"/>
      <w:r w:rsidRPr="00A10C2A">
        <w:rPr>
          <w:bCs/>
          <w:color w:val="000000"/>
          <w:sz w:val="28"/>
          <w:szCs w:val="28"/>
        </w:rPr>
        <w:t>)</w:t>
      </w:r>
    </w:p>
    <w:bookmarkEnd w:id="1"/>
    <w:p w:rsidR="00A10C2A" w:rsidRPr="00A10C2A" w:rsidRDefault="00A10C2A" w:rsidP="00A10C2A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</w:p>
    <w:p w:rsidR="00A10C2A" w:rsidRPr="00A10C2A" w:rsidRDefault="00A10C2A" w:rsidP="00A10C2A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A10C2A">
        <w:rPr>
          <w:b/>
          <w:bCs/>
          <w:sz w:val="28"/>
          <w:szCs w:val="28"/>
        </w:rPr>
        <w:t>3. Рекомендована література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Allison</w:t>
      </w:r>
      <w:proofErr w:type="spellEnd"/>
      <w:r w:rsidRPr="00A10C2A">
        <w:rPr>
          <w:color w:val="000000"/>
          <w:sz w:val="28"/>
          <w:szCs w:val="28"/>
        </w:rPr>
        <w:t xml:space="preserve"> A. </w:t>
      </w:r>
      <w:proofErr w:type="spellStart"/>
      <w:r w:rsidRPr="00A10C2A">
        <w:rPr>
          <w:color w:val="000000"/>
          <w:sz w:val="28"/>
          <w:szCs w:val="28"/>
        </w:rPr>
        <w:t>Buskirk-Cohen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Tisha</w:t>
      </w:r>
      <w:proofErr w:type="spellEnd"/>
      <w:r w:rsidRPr="00A10C2A">
        <w:rPr>
          <w:color w:val="000000"/>
          <w:sz w:val="28"/>
          <w:szCs w:val="28"/>
        </w:rPr>
        <w:t xml:space="preserve"> A. </w:t>
      </w:r>
      <w:proofErr w:type="spellStart"/>
      <w:r w:rsidRPr="00A10C2A">
        <w:rPr>
          <w:color w:val="000000"/>
          <w:sz w:val="28"/>
          <w:szCs w:val="28"/>
        </w:rPr>
        <w:t>Duncan</w:t>
      </w:r>
      <w:proofErr w:type="spellEnd"/>
      <w:r w:rsidRPr="00A10C2A">
        <w:rPr>
          <w:color w:val="000000"/>
          <w:sz w:val="28"/>
          <w:szCs w:val="28"/>
        </w:rPr>
        <w:t xml:space="preserve"> T. &amp; </w:t>
      </w:r>
      <w:proofErr w:type="spellStart"/>
      <w:r w:rsidRPr="00A10C2A">
        <w:rPr>
          <w:color w:val="000000"/>
          <w:sz w:val="28"/>
          <w:szCs w:val="28"/>
        </w:rPr>
        <w:t>Margaret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Levicoff</w:t>
      </w:r>
      <w:proofErr w:type="spellEnd"/>
      <w:r w:rsidRPr="00A10C2A">
        <w:rPr>
          <w:color w:val="000000"/>
          <w:sz w:val="28"/>
          <w:szCs w:val="28"/>
        </w:rPr>
        <w:t xml:space="preserve"> (2016) </w:t>
      </w:r>
      <w:proofErr w:type="spellStart"/>
      <w:r w:rsidRPr="00A10C2A">
        <w:rPr>
          <w:color w:val="000000"/>
          <w:sz w:val="28"/>
          <w:szCs w:val="28"/>
        </w:rPr>
        <w:t>Using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generational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theory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rethink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teaching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higher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education</w:t>
      </w:r>
      <w:proofErr w:type="spellEnd"/>
      <w:r w:rsidRPr="00A10C2A">
        <w:rPr>
          <w:color w:val="000000"/>
          <w:sz w:val="28"/>
          <w:szCs w:val="28"/>
        </w:rPr>
        <w:t>.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Jones</w:t>
      </w:r>
      <w:proofErr w:type="spellEnd"/>
      <w:r w:rsidRPr="00A10C2A">
        <w:rPr>
          <w:color w:val="000000"/>
          <w:sz w:val="28"/>
          <w:szCs w:val="28"/>
        </w:rPr>
        <w:t xml:space="preserve"> B.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Leverenz</w:t>
      </w:r>
      <w:proofErr w:type="spellEnd"/>
      <w:r w:rsidRPr="00A10C2A">
        <w:rPr>
          <w:color w:val="000000"/>
          <w:sz w:val="28"/>
          <w:szCs w:val="28"/>
        </w:rPr>
        <w:t xml:space="preserve"> C, </w:t>
      </w:r>
      <w:proofErr w:type="spellStart"/>
      <w:r w:rsidRPr="00A10C2A">
        <w:rPr>
          <w:color w:val="000000"/>
          <w:sz w:val="28"/>
          <w:szCs w:val="28"/>
        </w:rPr>
        <w:t>Building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Personal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Brands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with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Storytelling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ePortfolio</w:t>
      </w:r>
      <w:proofErr w:type="spellEnd"/>
      <w:r w:rsidRPr="00A10C2A">
        <w:rPr>
          <w:color w:val="000000"/>
          <w:sz w:val="28"/>
          <w:szCs w:val="28"/>
        </w:rPr>
        <w:t xml:space="preserve"> 2017, </w:t>
      </w:r>
      <w:proofErr w:type="spellStart"/>
      <w:r w:rsidRPr="00A10C2A">
        <w:rPr>
          <w:color w:val="000000"/>
          <w:sz w:val="28"/>
          <w:szCs w:val="28"/>
        </w:rPr>
        <w:t>Volume</w:t>
      </w:r>
      <w:proofErr w:type="spellEnd"/>
      <w:r w:rsidRPr="00A10C2A">
        <w:rPr>
          <w:color w:val="000000"/>
          <w:sz w:val="28"/>
          <w:szCs w:val="28"/>
        </w:rPr>
        <w:t xml:space="preserve"> 7, </w:t>
      </w:r>
      <w:proofErr w:type="spellStart"/>
      <w:r w:rsidRPr="00A10C2A">
        <w:rPr>
          <w:color w:val="000000"/>
          <w:sz w:val="28"/>
          <w:szCs w:val="28"/>
        </w:rPr>
        <w:t>Number</w:t>
      </w:r>
      <w:proofErr w:type="spellEnd"/>
      <w:r w:rsidRPr="00A10C2A">
        <w:rPr>
          <w:color w:val="000000"/>
          <w:sz w:val="28"/>
          <w:szCs w:val="28"/>
        </w:rPr>
        <w:t xml:space="preserve"> 1, 67-91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Du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Plessis</w:t>
      </w:r>
      <w:proofErr w:type="spellEnd"/>
      <w:r w:rsidRPr="00A10C2A">
        <w:rPr>
          <w:color w:val="000000"/>
          <w:sz w:val="28"/>
          <w:szCs w:val="28"/>
        </w:rPr>
        <w:t>, C., 2017, ‘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role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content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social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media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content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communities</w:t>
      </w:r>
      <w:proofErr w:type="spellEnd"/>
      <w:r w:rsidRPr="00A10C2A">
        <w:rPr>
          <w:color w:val="000000"/>
          <w:sz w:val="28"/>
          <w:szCs w:val="28"/>
        </w:rPr>
        <w:t xml:space="preserve">’ </w:t>
      </w:r>
      <w:proofErr w:type="spellStart"/>
      <w:r w:rsidRPr="00A10C2A">
        <w:rPr>
          <w:color w:val="000000"/>
          <w:sz w:val="28"/>
          <w:szCs w:val="28"/>
        </w:rPr>
        <w:t>South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African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Journal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Information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Management</w:t>
      </w:r>
      <w:proofErr w:type="spellEnd"/>
      <w:r w:rsidRPr="00A10C2A">
        <w:rPr>
          <w:color w:val="000000"/>
          <w:sz w:val="28"/>
          <w:szCs w:val="28"/>
        </w:rPr>
        <w:t xml:space="preserve"> 19(1), a866. https://doi.org/ 10.4102/sajim.v19i1.866 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Bilgili</w:t>
      </w:r>
      <w:proofErr w:type="spellEnd"/>
      <w:r w:rsidRPr="00A10C2A">
        <w:rPr>
          <w:color w:val="000000"/>
          <w:sz w:val="28"/>
          <w:szCs w:val="28"/>
        </w:rPr>
        <w:t xml:space="preserve"> B. </w:t>
      </w:r>
      <w:proofErr w:type="spellStart"/>
      <w:r w:rsidRPr="00A10C2A">
        <w:rPr>
          <w:color w:val="000000"/>
          <w:sz w:val="28"/>
          <w:szCs w:val="28"/>
        </w:rPr>
        <w:t>Ozkul</w:t>
      </w:r>
      <w:proofErr w:type="spellEnd"/>
      <w:r w:rsidRPr="00A10C2A">
        <w:rPr>
          <w:color w:val="000000"/>
          <w:sz w:val="28"/>
          <w:szCs w:val="28"/>
        </w:rPr>
        <w:t xml:space="preserve"> E. BRAND AWARENESS, BRAND PERSONALITY, BRAND LOYALTY AND CONSUMER SATISFACTION RELATIONS IN BRAND POSITIONING STRATEGIES (A TORKU BRAND SAMPLE)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Edelman</w:t>
      </w:r>
      <w:proofErr w:type="spellEnd"/>
      <w:r w:rsidRPr="00A10C2A">
        <w:rPr>
          <w:color w:val="000000"/>
          <w:sz w:val="28"/>
          <w:szCs w:val="28"/>
        </w:rPr>
        <w:t xml:space="preserve">, D. C., </w:t>
      </w:r>
      <w:proofErr w:type="spellStart"/>
      <w:r w:rsidRPr="00A10C2A">
        <w:rPr>
          <w:color w:val="000000"/>
          <w:sz w:val="28"/>
          <w:szCs w:val="28"/>
        </w:rPr>
        <w:t>Singer</w:t>
      </w:r>
      <w:proofErr w:type="spellEnd"/>
      <w:r w:rsidRPr="00A10C2A">
        <w:rPr>
          <w:color w:val="000000"/>
          <w:sz w:val="28"/>
          <w:szCs w:val="28"/>
        </w:rPr>
        <w:t xml:space="preserve">, M. (2015) </w:t>
      </w:r>
      <w:proofErr w:type="spellStart"/>
      <w:r w:rsidRPr="00A10C2A">
        <w:rPr>
          <w:color w:val="000000"/>
          <w:sz w:val="28"/>
          <w:szCs w:val="28"/>
        </w:rPr>
        <w:t>Competing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Customer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Journeys</w:t>
      </w:r>
      <w:proofErr w:type="spellEnd"/>
      <w:r w:rsidRPr="00A10C2A">
        <w:rPr>
          <w:color w:val="000000"/>
          <w:sz w:val="28"/>
          <w:szCs w:val="28"/>
        </w:rPr>
        <w:t xml:space="preserve">. </w:t>
      </w:r>
      <w:proofErr w:type="spellStart"/>
      <w:r w:rsidRPr="00A10C2A">
        <w:rPr>
          <w:color w:val="000000"/>
          <w:sz w:val="28"/>
          <w:szCs w:val="28"/>
        </w:rPr>
        <w:lastRenderedPageBreak/>
        <w:t>Harvard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Review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November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Issue</w:t>
      </w:r>
      <w:proofErr w:type="spellEnd"/>
      <w:r w:rsidRPr="00A10C2A">
        <w:rPr>
          <w:color w:val="000000"/>
          <w:sz w:val="28"/>
          <w:szCs w:val="28"/>
        </w:rPr>
        <w:t>.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Europe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enterprise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network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ecommerce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guide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hyperlink r:id="rId15" w:history="1">
        <w:r w:rsidRPr="00A10C2A">
          <w:rPr>
            <w:color w:val="0563C1"/>
            <w:sz w:val="28"/>
            <w:szCs w:val="28"/>
            <w:u w:val="single"/>
          </w:rPr>
          <w:t>https://een.ec.europa.eu/sites/default/files/een_guide_ecommerce_2018.pdf</w:t>
        </w:r>
      </w:hyperlink>
      <w:r w:rsidRPr="00A10C2A">
        <w:rPr>
          <w:color w:val="000000"/>
          <w:sz w:val="28"/>
          <w:szCs w:val="28"/>
        </w:rPr>
        <w:t>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Figurska</w:t>
      </w:r>
      <w:proofErr w:type="spellEnd"/>
      <w:r w:rsidRPr="00A10C2A">
        <w:rPr>
          <w:color w:val="000000"/>
          <w:sz w:val="28"/>
          <w:szCs w:val="28"/>
        </w:rPr>
        <w:t xml:space="preserve"> I.  </w:t>
      </w:r>
      <w:proofErr w:type="spellStart"/>
      <w:r w:rsidRPr="00A10C2A">
        <w:rPr>
          <w:color w:val="000000"/>
          <w:sz w:val="28"/>
          <w:szCs w:val="28"/>
        </w:rPr>
        <w:t>Personal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branding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element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employees</w:t>
      </w:r>
      <w:proofErr w:type="spellEnd"/>
      <w:r w:rsidRPr="00A10C2A">
        <w:rPr>
          <w:color w:val="000000"/>
          <w:sz w:val="28"/>
          <w:szCs w:val="28"/>
        </w:rPr>
        <w:t xml:space="preserve">' </w:t>
      </w:r>
      <w:proofErr w:type="spellStart"/>
      <w:r w:rsidRPr="00A10C2A">
        <w:rPr>
          <w:color w:val="000000"/>
          <w:sz w:val="28"/>
          <w:szCs w:val="28"/>
        </w:rPr>
        <w:t>professional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development</w:t>
      </w:r>
      <w:proofErr w:type="spellEnd"/>
      <w:r w:rsidRPr="00A10C2A">
        <w:rPr>
          <w:color w:val="000000"/>
          <w:sz w:val="28"/>
          <w:szCs w:val="28"/>
        </w:rPr>
        <w:t xml:space="preserve"> 2016 </w:t>
      </w:r>
      <w:hyperlink r:id="rId16" w:history="1">
        <w:r w:rsidRPr="00A10C2A">
          <w:rPr>
            <w:color w:val="0563C1"/>
            <w:sz w:val="28"/>
            <w:szCs w:val="28"/>
            <w:u w:val="single"/>
          </w:rPr>
          <w:t>Human-Resources-Management-Ergonomics-Volume-X-PERSONAL-BRANDING-AS-AN-ELEMENT-OF-EMPLOYEES-PROFESSIONAL-DEVELOPMENT-IRENA-FIGURSKA.pdf (researchgate.net)</w:t>
        </w:r>
      </w:hyperlink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Hai-Ming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Chen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Hsin-Mei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Chung</w:t>
      </w:r>
      <w:proofErr w:type="spellEnd"/>
      <w:r w:rsidRPr="00A10C2A">
        <w:rPr>
          <w:color w:val="000000"/>
          <w:sz w:val="28"/>
          <w:szCs w:val="28"/>
        </w:rPr>
        <w:t xml:space="preserve">, A </w:t>
      </w:r>
      <w:proofErr w:type="spellStart"/>
      <w:r w:rsidRPr="00A10C2A">
        <w:rPr>
          <w:color w:val="000000"/>
          <w:sz w:val="28"/>
          <w:szCs w:val="28"/>
        </w:rPr>
        <w:t>scale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for</w:t>
      </w:r>
      <w:proofErr w:type="spellEnd"/>
      <w:r w:rsidRPr="00A10C2A">
        <w:rPr>
          <w:color w:val="000000"/>
          <w:sz w:val="28"/>
          <w:szCs w:val="28"/>
        </w:rPr>
        <w:t xml:space="preserve"> CEO </w:t>
      </w:r>
      <w:proofErr w:type="spellStart"/>
      <w:r w:rsidRPr="00A10C2A">
        <w:rPr>
          <w:color w:val="000000"/>
          <w:sz w:val="28"/>
          <w:szCs w:val="28"/>
        </w:rPr>
        <w:t>personal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brand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measurement</w:t>
      </w:r>
      <w:proofErr w:type="spellEnd"/>
      <w:r w:rsidRPr="00A10C2A">
        <w:rPr>
          <w:color w:val="000000"/>
          <w:sz w:val="28"/>
          <w:szCs w:val="28"/>
        </w:rPr>
        <w:t xml:space="preserve">, 2017, </w:t>
      </w:r>
      <w:proofErr w:type="spellStart"/>
      <w:r w:rsidRPr="00A10C2A">
        <w:rPr>
          <w:color w:val="000000"/>
          <w:sz w:val="28"/>
          <w:szCs w:val="28"/>
        </w:rPr>
        <w:t>South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African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Journal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ManagementVol</w:t>
      </w:r>
      <w:proofErr w:type="spellEnd"/>
      <w:r w:rsidRPr="00A10C2A">
        <w:rPr>
          <w:color w:val="000000"/>
          <w:sz w:val="28"/>
          <w:szCs w:val="28"/>
        </w:rPr>
        <w:t xml:space="preserve">. 48, </w:t>
      </w:r>
      <w:proofErr w:type="spellStart"/>
      <w:r w:rsidRPr="00A10C2A">
        <w:rPr>
          <w:color w:val="000000"/>
          <w:sz w:val="28"/>
          <w:szCs w:val="28"/>
        </w:rPr>
        <w:t>No</w:t>
      </w:r>
      <w:proofErr w:type="spellEnd"/>
      <w:r w:rsidRPr="00A10C2A">
        <w:rPr>
          <w:color w:val="000000"/>
          <w:sz w:val="28"/>
          <w:szCs w:val="28"/>
        </w:rPr>
        <w:t xml:space="preserve">. 2 </w:t>
      </w:r>
      <w:hyperlink r:id="rId17" w:history="1">
        <w:r w:rsidRPr="00A10C2A">
          <w:rPr>
            <w:color w:val="0563C1"/>
            <w:sz w:val="28"/>
            <w:szCs w:val="28"/>
            <w:u w:val="single"/>
          </w:rPr>
          <w:t>https://journals.co.za/doi/abs/10.10520/EJC-86b310388</w:t>
        </w:r>
      </w:hyperlink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Holliman</w:t>
      </w:r>
      <w:proofErr w:type="spellEnd"/>
      <w:r w:rsidRPr="00A10C2A">
        <w:rPr>
          <w:color w:val="000000"/>
          <w:sz w:val="28"/>
          <w:szCs w:val="28"/>
        </w:rPr>
        <w:t xml:space="preserve">, G., </w:t>
      </w:r>
      <w:proofErr w:type="spellStart"/>
      <w:r w:rsidRPr="00A10C2A">
        <w:rPr>
          <w:color w:val="000000"/>
          <w:sz w:val="28"/>
          <w:szCs w:val="28"/>
        </w:rPr>
        <w:t>Rowley</w:t>
      </w:r>
      <w:proofErr w:type="spellEnd"/>
      <w:r w:rsidRPr="00A10C2A">
        <w:rPr>
          <w:color w:val="000000"/>
          <w:sz w:val="28"/>
          <w:szCs w:val="28"/>
        </w:rPr>
        <w:t xml:space="preserve">, J. (2014)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content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: </w:t>
      </w:r>
      <w:proofErr w:type="spellStart"/>
      <w:r w:rsidRPr="00A10C2A">
        <w:rPr>
          <w:color w:val="000000"/>
          <w:sz w:val="28"/>
          <w:szCs w:val="28"/>
        </w:rPr>
        <w:t>marketers</w:t>
      </w:r>
      <w:proofErr w:type="spellEnd"/>
      <w:r w:rsidRPr="00A10C2A">
        <w:rPr>
          <w:color w:val="000000"/>
          <w:sz w:val="28"/>
          <w:szCs w:val="28"/>
        </w:rPr>
        <w:t xml:space="preserve">’ </w:t>
      </w:r>
      <w:proofErr w:type="spellStart"/>
      <w:r w:rsidRPr="00A10C2A">
        <w:rPr>
          <w:color w:val="000000"/>
          <w:sz w:val="28"/>
          <w:szCs w:val="28"/>
        </w:rPr>
        <w:t>perceptions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best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practice</w:t>
      </w:r>
      <w:proofErr w:type="spellEnd"/>
      <w:r w:rsidRPr="00A10C2A">
        <w:rPr>
          <w:color w:val="000000"/>
          <w:sz w:val="28"/>
          <w:szCs w:val="28"/>
        </w:rPr>
        <w:t xml:space="preserve">. </w:t>
      </w:r>
      <w:proofErr w:type="spellStart"/>
      <w:r w:rsidRPr="00A10C2A">
        <w:rPr>
          <w:color w:val="000000"/>
          <w:sz w:val="28"/>
          <w:szCs w:val="28"/>
        </w:rPr>
        <w:t>Journal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Research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Interactive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, 8(4), 269-293. </w:t>
      </w:r>
      <w:hyperlink r:id="rId18" w:history="1">
        <w:r w:rsidRPr="00A10C2A">
          <w:rPr>
            <w:color w:val="0563C1"/>
            <w:sz w:val="28"/>
            <w:szCs w:val="28"/>
            <w:u w:val="single"/>
          </w:rPr>
          <w:t>https://www.emerald.com/insight/content/doi/10.1108/JRIM-02-2014-0013/full/html</w:t>
        </w:r>
      </w:hyperlink>
      <w:r w:rsidRPr="00A10C2A">
        <w:rPr>
          <w:color w:val="000000"/>
          <w:sz w:val="28"/>
          <w:szCs w:val="28"/>
        </w:rPr>
        <w:t>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Stokes</w:t>
      </w:r>
      <w:proofErr w:type="spellEnd"/>
      <w:r w:rsidRPr="00A10C2A">
        <w:rPr>
          <w:color w:val="000000"/>
          <w:sz w:val="28"/>
          <w:szCs w:val="28"/>
        </w:rPr>
        <w:t xml:space="preserve">, R.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Minds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Red&amp;Yellow</w:t>
      </w:r>
      <w:proofErr w:type="spellEnd"/>
      <w:r w:rsidRPr="00A10C2A">
        <w:rPr>
          <w:color w:val="000000"/>
          <w:sz w:val="28"/>
          <w:szCs w:val="28"/>
        </w:rPr>
        <w:t xml:space="preserve"> (2017) </w:t>
      </w:r>
      <w:proofErr w:type="spellStart"/>
      <w:r w:rsidRPr="00A10C2A">
        <w:rPr>
          <w:color w:val="000000"/>
          <w:sz w:val="28"/>
          <w:szCs w:val="28"/>
        </w:rPr>
        <w:t>eMarketing</w:t>
      </w:r>
      <w:proofErr w:type="spellEnd"/>
      <w:r w:rsidRPr="00A10C2A">
        <w:rPr>
          <w:color w:val="000000"/>
          <w:sz w:val="28"/>
          <w:szCs w:val="28"/>
        </w:rPr>
        <w:t xml:space="preserve">: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essential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guide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a 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world</w:t>
      </w:r>
      <w:proofErr w:type="spellEnd"/>
      <w:r w:rsidRPr="00A10C2A">
        <w:rPr>
          <w:color w:val="000000"/>
          <w:sz w:val="28"/>
          <w:szCs w:val="28"/>
        </w:rPr>
        <w:t xml:space="preserve">, 6th </w:t>
      </w:r>
      <w:proofErr w:type="spellStart"/>
      <w:r w:rsidRPr="00A10C2A">
        <w:rPr>
          <w:color w:val="000000"/>
          <w:sz w:val="28"/>
          <w:szCs w:val="28"/>
        </w:rPr>
        <w:t>Edition</w:t>
      </w:r>
      <w:proofErr w:type="spellEnd"/>
      <w:r w:rsidRPr="00A10C2A">
        <w:rPr>
          <w:color w:val="000000"/>
          <w:sz w:val="28"/>
          <w:szCs w:val="28"/>
        </w:rPr>
        <w:t xml:space="preserve"> (</w:t>
      </w:r>
      <w:proofErr w:type="spellStart"/>
      <w:r w:rsidRPr="00A10C2A">
        <w:rPr>
          <w:color w:val="000000"/>
          <w:sz w:val="28"/>
          <w:szCs w:val="28"/>
        </w:rPr>
        <w:t>beta</w:t>
      </w:r>
      <w:proofErr w:type="spellEnd"/>
      <w:r w:rsidRPr="00A10C2A">
        <w:rPr>
          <w:color w:val="000000"/>
          <w:sz w:val="28"/>
          <w:szCs w:val="28"/>
        </w:rPr>
        <w:t xml:space="preserve">). </w:t>
      </w:r>
      <w:proofErr w:type="spellStart"/>
      <w:r w:rsidRPr="00A10C2A">
        <w:rPr>
          <w:color w:val="000000"/>
          <w:sz w:val="28"/>
          <w:szCs w:val="28"/>
        </w:rPr>
        <w:t>Red</w:t>
      </w:r>
      <w:proofErr w:type="spellEnd"/>
      <w:r w:rsidRPr="00A10C2A">
        <w:rPr>
          <w:color w:val="000000"/>
          <w:sz w:val="28"/>
          <w:szCs w:val="28"/>
        </w:rPr>
        <w:t xml:space="preserve"> &amp; </w:t>
      </w:r>
      <w:proofErr w:type="spellStart"/>
      <w:r w:rsidRPr="00A10C2A">
        <w:rPr>
          <w:color w:val="000000"/>
          <w:sz w:val="28"/>
          <w:szCs w:val="28"/>
        </w:rPr>
        <w:t>Yellow</w:t>
      </w:r>
      <w:proofErr w:type="spellEnd"/>
      <w:r w:rsidRPr="00A10C2A">
        <w:rPr>
          <w:color w:val="000000"/>
          <w:sz w:val="28"/>
          <w:szCs w:val="28"/>
        </w:rPr>
        <w:t>. [</w:t>
      </w:r>
      <w:proofErr w:type="spellStart"/>
      <w:r w:rsidRPr="00A10C2A">
        <w:rPr>
          <w:color w:val="000000"/>
          <w:sz w:val="28"/>
          <w:szCs w:val="28"/>
        </w:rPr>
        <w:t>available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online</w:t>
      </w:r>
      <w:proofErr w:type="spellEnd"/>
      <w:r w:rsidRPr="00A10C2A">
        <w:rPr>
          <w:color w:val="000000"/>
          <w:sz w:val="28"/>
          <w:szCs w:val="28"/>
        </w:rPr>
        <w:t xml:space="preserve">: </w:t>
      </w:r>
      <w:hyperlink r:id="rId19" w:history="1">
        <w:r w:rsidRPr="00A10C2A">
          <w:rPr>
            <w:color w:val="0563C1"/>
            <w:sz w:val="28"/>
            <w:szCs w:val="28"/>
            <w:u w:val="single"/>
          </w:rPr>
          <w:t>https://www.redandyellow.co.za/textbook/</w:t>
        </w:r>
      </w:hyperlink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A10C2A">
        <w:rPr>
          <w:color w:val="000000"/>
          <w:sz w:val="28"/>
          <w:szCs w:val="28"/>
        </w:rPr>
        <w:t xml:space="preserve">Marketing-Schools.org, 2016. </w:t>
      </w:r>
      <w:proofErr w:type="spellStart"/>
      <w:r w:rsidRPr="00A10C2A">
        <w:rPr>
          <w:color w:val="000000"/>
          <w:sz w:val="28"/>
          <w:szCs w:val="28"/>
        </w:rPr>
        <w:t>Inbound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- </w:t>
      </w:r>
      <w:proofErr w:type="spellStart"/>
      <w:r w:rsidRPr="00A10C2A">
        <w:rPr>
          <w:color w:val="000000"/>
          <w:sz w:val="28"/>
          <w:szCs w:val="28"/>
        </w:rPr>
        <w:t>Explore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Strategy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Inbound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>. [</w:t>
      </w:r>
      <w:proofErr w:type="spellStart"/>
      <w:r w:rsidRPr="00A10C2A">
        <w:rPr>
          <w:color w:val="000000"/>
          <w:sz w:val="28"/>
          <w:szCs w:val="28"/>
        </w:rPr>
        <w:t>online</w:t>
      </w:r>
      <w:proofErr w:type="spellEnd"/>
      <w:r w:rsidRPr="00A10C2A">
        <w:rPr>
          <w:color w:val="000000"/>
          <w:sz w:val="28"/>
          <w:szCs w:val="28"/>
        </w:rPr>
        <w:t xml:space="preserve">] </w:t>
      </w:r>
      <w:proofErr w:type="spellStart"/>
      <w:r w:rsidRPr="00A10C2A">
        <w:rPr>
          <w:color w:val="000000"/>
          <w:sz w:val="28"/>
          <w:szCs w:val="28"/>
        </w:rPr>
        <w:t>Available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at</w:t>
      </w:r>
      <w:proofErr w:type="spellEnd"/>
      <w:r w:rsidRPr="00A10C2A">
        <w:rPr>
          <w:color w:val="000000"/>
          <w:sz w:val="28"/>
          <w:szCs w:val="28"/>
        </w:rPr>
        <w:t xml:space="preserve">:&lt; </w:t>
      </w:r>
      <w:hyperlink r:id="rId20" w:history="1">
        <w:r w:rsidRPr="00A10C2A">
          <w:rPr>
            <w:color w:val="0563C1"/>
            <w:sz w:val="28"/>
            <w:szCs w:val="28"/>
            <w:u w:val="single"/>
          </w:rPr>
          <w:t>http://www.marketing-schools.org/typesof-marketing/inbound-marketing.html</w:t>
        </w:r>
      </w:hyperlink>
      <w:r w:rsidRPr="00A10C2A">
        <w:rPr>
          <w:color w:val="000000"/>
          <w:sz w:val="28"/>
          <w:szCs w:val="28"/>
        </w:rPr>
        <w:t xml:space="preserve"> &gt; [07 </w:t>
      </w:r>
      <w:proofErr w:type="spellStart"/>
      <w:r w:rsidRPr="00A10C2A">
        <w:rPr>
          <w:color w:val="000000"/>
          <w:sz w:val="28"/>
          <w:szCs w:val="28"/>
        </w:rPr>
        <w:t>Januaray</w:t>
      </w:r>
      <w:proofErr w:type="spellEnd"/>
      <w:r w:rsidRPr="00A10C2A">
        <w:rPr>
          <w:color w:val="000000"/>
          <w:sz w:val="28"/>
          <w:szCs w:val="28"/>
        </w:rPr>
        <w:t xml:space="preserve"> 2021].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Hubspot</w:t>
      </w:r>
      <w:proofErr w:type="spellEnd"/>
      <w:r w:rsidRPr="00A10C2A">
        <w:rPr>
          <w:color w:val="000000"/>
          <w:sz w:val="28"/>
          <w:szCs w:val="28"/>
        </w:rPr>
        <w:t xml:space="preserve">, 2016.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Inbound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Methodology</w:t>
      </w:r>
      <w:proofErr w:type="spellEnd"/>
      <w:r w:rsidRPr="00A10C2A">
        <w:rPr>
          <w:color w:val="000000"/>
          <w:sz w:val="28"/>
          <w:szCs w:val="28"/>
        </w:rPr>
        <w:t xml:space="preserve"> -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best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way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turn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strangers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customers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promoters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your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>. [</w:t>
      </w:r>
      <w:proofErr w:type="spellStart"/>
      <w:r w:rsidRPr="00A10C2A">
        <w:rPr>
          <w:color w:val="000000"/>
          <w:sz w:val="28"/>
          <w:szCs w:val="28"/>
        </w:rPr>
        <w:t>online</w:t>
      </w:r>
      <w:proofErr w:type="spellEnd"/>
      <w:r w:rsidRPr="00A10C2A">
        <w:rPr>
          <w:color w:val="000000"/>
          <w:sz w:val="28"/>
          <w:szCs w:val="28"/>
        </w:rPr>
        <w:t xml:space="preserve">] </w:t>
      </w:r>
      <w:proofErr w:type="spellStart"/>
      <w:r w:rsidRPr="00A10C2A">
        <w:rPr>
          <w:color w:val="000000"/>
          <w:sz w:val="28"/>
          <w:szCs w:val="28"/>
        </w:rPr>
        <w:t>Available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at</w:t>
      </w:r>
      <w:proofErr w:type="spellEnd"/>
      <w:r w:rsidRPr="00A10C2A">
        <w:rPr>
          <w:color w:val="000000"/>
          <w:sz w:val="28"/>
          <w:szCs w:val="28"/>
        </w:rPr>
        <w:t xml:space="preserve">:&lt; </w:t>
      </w:r>
      <w:hyperlink r:id="rId21" w:history="1">
        <w:r w:rsidRPr="00A10C2A">
          <w:rPr>
            <w:color w:val="0563C1"/>
            <w:sz w:val="28"/>
            <w:szCs w:val="28"/>
            <w:u w:val="single"/>
          </w:rPr>
          <w:t>http://www.hubspot.com/inbound-marketing</w:t>
        </w:r>
      </w:hyperlink>
      <w:r w:rsidRPr="00A10C2A">
        <w:rPr>
          <w:color w:val="000000"/>
          <w:sz w:val="28"/>
          <w:szCs w:val="28"/>
        </w:rPr>
        <w:t xml:space="preserve"> &gt; [</w:t>
      </w:r>
      <w:proofErr w:type="spellStart"/>
      <w:r w:rsidRPr="00A10C2A">
        <w:rPr>
          <w:color w:val="000000"/>
          <w:sz w:val="28"/>
          <w:szCs w:val="28"/>
        </w:rPr>
        <w:t>Accessed</w:t>
      </w:r>
      <w:proofErr w:type="spellEnd"/>
      <w:r w:rsidRPr="00A10C2A">
        <w:rPr>
          <w:color w:val="000000"/>
          <w:sz w:val="28"/>
          <w:szCs w:val="28"/>
        </w:rPr>
        <w:t xml:space="preserve"> 09 </w:t>
      </w:r>
      <w:proofErr w:type="spellStart"/>
      <w:r w:rsidRPr="00A10C2A">
        <w:rPr>
          <w:color w:val="000000"/>
          <w:sz w:val="28"/>
          <w:szCs w:val="28"/>
        </w:rPr>
        <w:t>Januray</w:t>
      </w:r>
      <w:proofErr w:type="spellEnd"/>
      <w:r w:rsidRPr="00A10C2A">
        <w:rPr>
          <w:color w:val="000000"/>
          <w:sz w:val="28"/>
          <w:szCs w:val="28"/>
        </w:rPr>
        <w:t xml:space="preserve"> 2021].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Huify</w:t>
      </w:r>
      <w:proofErr w:type="spellEnd"/>
      <w:r w:rsidRPr="00A10C2A">
        <w:rPr>
          <w:color w:val="000000"/>
          <w:sz w:val="28"/>
          <w:szCs w:val="28"/>
        </w:rPr>
        <w:t xml:space="preserve">, 2016. </w:t>
      </w:r>
      <w:proofErr w:type="spellStart"/>
      <w:r w:rsidRPr="00A10C2A">
        <w:rPr>
          <w:color w:val="000000"/>
          <w:sz w:val="28"/>
          <w:szCs w:val="28"/>
        </w:rPr>
        <w:t>Inbound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Methodology</w:t>
      </w:r>
      <w:proofErr w:type="spellEnd"/>
      <w:r w:rsidRPr="00A10C2A">
        <w:rPr>
          <w:color w:val="000000"/>
          <w:sz w:val="28"/>
          <w:szCs w:val="28"/>
        </w:rPr>
        <w:t xml:space="preserve"> - </w:t>
      </w:r>
      <w:proofErr w:type="spellStart"/>
      <w:r w:rsidRPr="00A10C2A">
        <w:rPr>
          <w:color w:val="000000"/>
          <w:sz w:val="28"/>
          <w:szCs w:val="28"/>
        </w:rPr>
        <w:t>Turn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strangers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customers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promoters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your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business</w:t>
      </w:r>
      <w:proofErr w:type="spellEnd"/>
      <w:r w:rsidRPr="00A10C2A">
        <w:rPr>
          <w:color w:val="000000"/>
          <w:sz w:val="28"/>
          <w:szCs w:val="28"/>
        </w:rPr>
        <w:t>. [</w:t>
      </w:r>
      <w:proofErr w:type="spellStart"/>
      <w:r w:rsidRPr="00A10C2A">
        <w:rPr>
          <w:color w:val="000000"/>
          <w:sz w:val="28"/>
          <w:szCs w:val="28"/>
        </w:rPr>
        <w:t>online</w:t>
      </w:r>
      <w:proofErr w:type="spellEnd"/>
      <w:r w:rsidRPr="00A10C2A">
        <w:rPr>
          <w:color w:val="000000"/>
          <w:sz w:val="28"/>
          <w:szCs w:val="28"/>
        </w:rPr>
        <w:t xml:space="preserve">] </w:t>
      </w:r>
      <w:proofErr w:type="spellStart"/>
      <w:r w:rsidRPr="00A10C2A">
        <w:rPr>
          <w:color w:val="000000"/>
          <w:sz w:val="28"/>
          <w:szCs w:val="28"/>
        </w:rPr>
        <w:t>Available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at</w:t>
      </w:r>
      <w:proofErr w:type="spellEnd"/>
      <w:r w:rsidRPr="00A10C2A">
        <w:rPr>
          <w:color w:val="000000"/>
          <w:sz w:val="28"/>
          <w:szCs w:val="28"/>
        </w:rPr>
        <w:t xml:space="preserve">: &lt; </w:t>
      </w:r>
      <w:hyperlink r:id="rId22" w:history="1">
        <w:r w:rsidRPr="00A10C2A">
          <w:rPr>
            <w:color w:val="0563C1"/>
            <w:sz w:val="28"/>
            <w:szCs w:val="28"/>
            <w:u w:val="single"/>
          </w:rPr>
          <w:t>https://www.huify.com/inbound-marketing</w:t>
        </w:r>
      </w:hyperlink>
      <w:r w:rsidRPr="00A10C2A">
        <w:rPr>
          <w:color w:val="000000"/>
          <w:sz w:val="28"/>
          <w:szCs w:val="28"/>
        </w:rPr>
        <w:t xml:space="preserve"> &gt; [</w:t>
      </w:r>
      <w:proofErr w:type="spellStart"/>
      <w:r w:rsidRPr="00A10C2A">
        <w:rPr>
          <w:color w:val="000000"/>
          <w:sz w:val="28"/>
          <w:szCs w:val="28"/>
        </w:rPr>
        <w:t>Accessed</w:t>
      </w:r>
      <w:proofErr w:type="spellEnd"/>
      <w:r w:rsidRPr="00A10C2A">
        <w:rPr>
          <w:color w:val="000000"/>
          <w:sz w:val="28"/>
          <w:szCs w:val="28"/>
        </w:rPr>
        <w:t xml:space="preserve"> 23 </w:t>
      </w:r>
      <w:proofErr w:type="spellStart"/>
      <w:r w:rsidRPr="00A10C2A">
        <w:rPr>
          <w:color w:val="000000"/>
          <w:sz w:val="28"/>
          <w:szCs w:val="28"/>
        </w:rPr>
        <w:t>December</w:t>
      </w:r>
      <w:proofErr w:type="spellEnd"/>
      <w:r w:rsidRPr="00A10C2A">
        <w:rPr>
          <w:color w:val="000000"/>
          <w:sz w:val="28"/>
          <w:szCs w:val="28"/>
        </w:rPr>
        <w:t xml:space="preserve"> 2020].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Gonçalves</w:t>
      </w:r>
      <w:proofErr w:type="spellEnd"/>
      <w:r w:rsidRPr="00A10C2A">
        <w:rPr>
          <w:color w:val="000000"/>
          <w:sz w:val="28"/>
          <w:szCs w:val="28"/>
        </w:rPr>
        <w:t xml:space="preserve">, J. N., T. </w:t>
      </w:r>
      <w:proofErr w:type="spellStart"/>
      <w:r w:rsidRPr="00A10C2A">
        <w:rPr>
          <w:color w:val="000000"/>
          <w:sz w:val="28"/>
          <w:szCs w:val="28"/>
        </w:rPr>
        <w:t>Monteiro</w:t>
      </w:r>
      <w:proofErr w:type="spellEnd"/>
      <w:r w:rsidRPr="00A10C2A">
        <w:rPr>
          <w:color w:val="000000"/>
          <w:sz w:val="28"/>
          <w:szCs w:val="28"/>
        </w:rPr>
        <w:t xml:space="preserve">, M. T., &amp; </w:t>
      </w:r>
      <w:proofErr w:type="spellStart"/>
      <w:r w:rsidRPr="00A10C2A">
        <w:rPr>
          <w:color w:val="000000"/>
          <w:sz w:val="28"/>
          <w:szCs w:val="28"/>
        </w:rPr>
        <w:t>Sofia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Rodrigues</w:t>
      </w:r>
      <w:proofErr w:type="spellEnd"/>
      <w:r w:rsidRPr="00A10C2A">
        <w:rPr>
          <w:color w:val="000000"/>
          <w:sz w:val="28"/>
          <w:szCs w:val="28"/>
        </w:rPr>
        <w:t xml:space="preserve">, H. (2018). </w:t>
      </w:r>
      <w:proofErr w:type="spellStart"/>
      <w:r w:rsidRPr="00A10C2A">
        <w:rPr>
          <w:color w:val="000000"/>
          <w:sz w:val="28"/>
          <w:szCs w:val="28"/>
        </w:rPr>
        <w:t>On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Dynamics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a </w:t>
      </w:r>
      <w:proofErr w:type="spellStart"/>
      <w:r w:rsidRPr="00A10C2A">
        <w:rPr>
          <w:color w:val="000000"/>
          <w:sz w:val="28"/>
          <w:szCs w:val="28"/>
        </w:rPr>
        <w:t>Viral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Model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with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Optimal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Control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using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Indirect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Direct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Methods</w:t>
      </w:r>
      <w:proofErr w:type="spellEnd"/>
      <w:r w:rsidRPr="00A10C2A">
        <w:rPr>
          <w:color w:val="000000"/>
          <w:sz w:val="28"/>
          <w:szCs w:val="28"/>
        </w:rPr>
        <w:t>. </w:t>
      </w:r>
      <w:proofErr w:type="spellStart"/>
      <w:r w:rsidRPr="00A10C2A">
        <w:rPr>
          <w:color w:val="000000"/>
          <w:sz w:val="28"/>
          <w:szCs w:val="28"/>
        </w:rPr>
        <w:t>Statistics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Optimization</w:t>
      </w:r>
      <w:proofErr w:type="spellEnd"/>
      <w:r w:rsidRPr="00A10C2A">
        <w:rPr>
          <w:color w:val="000000"/>
          <w:sz w:val="28"/>
          <w:szCs w:val="28"/>
        </w:rPr>
        <w:t xml:space="preserve"> &amp; </w:t>
      </w:r>
      <w:proofErr w:type="spellStart"/>
      <w:r w:rsidRPr="00A10C2A">
        <w:rPr>
          <w:color w:val="000000"/>
          <w:sz w:val="28"/>
          <w:szCs w:val="28"/>
        </w:rPr>
        <w:t>Information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Computing</w:t>
      </w:r>
      <w:proofErr w:type="spellEnd"/>
      <w:r w:rsidRPr="00A10C2A">
        <w:rPr>
          <w:color w:val="000000"/>
          <w:sz w:val="28"/>
          <w:szCs w:val="28"/>
        </w:rPr>
        <w:t xml:space="preserve">, 6(4), 633-644. </w:t>
      </w:r>
      <w:hyperlink r:id="rId23" w:history="1">
        <w:r w:rsidRPr="00A10C2A">
          <w:rPr>
            <w:color w:val="0563C1"/>
            <w:sz w:val="28"/>
            <w:szCs w:val="28"/>
            <w:u w:val="single"/>
          </w:rPr>
          <w:t>https://doi.org/10.19139/soic.v6i4.441</w:t>
        </w:r>
      </w:hyperlink>
      <w:r w:rsidRPr="00A10C2A">
        <w:rPr>
          <w:color w:val="000000"/>
          <w:sz w:val="28"/>
          <w:szCs w:val="28"/>
        </w:rPr>
        <w:t>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Katrijn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Gielens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Jan-Benedict</w:t>
      </w:r>
      <w:proofErr w:type="spellEnd"/>
      <w:r w:rsidRPr="00A10C2A">
        <w:rPr>
          <w:color w:val="000000"/>
          <w:sz w:val="28"/>
          <w:szCs w:val="28"/>
        </w:rPr>
        <w:t xml:space="preserve"> E.M. </w:t>
      </w:r>
      <w:proofErr w:type="spellStart"/>
      <w:r w:rsidRPr="00A10C2A">
        <w:rPr>
          <w:color w:val="000000"/>
          <w:sz w:val="28"/>
          <w:szCs w:val="28"/>
        </w:rPr>
        <w:t>Steenkamp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Branding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era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(</w:t>
      </w:r>
      <w:proofErr w:type="spellStart"/>
      <w:r w:rsidRPr="00A10C2A">
        <w:rPr>
          <w:color w:val="000000"/>
          <w:sz w:val="28"/>
          <w:szCs w:val="28"/>
        </w:rPr>
        <w:t>dis</w:t>
      </w:r>
      <w:proofErr w:type="spellEnd"/>
      <w:r w:rsidRPr="00A10C2A">
        <w:rPr>
          <w:color w:val="000000"/>
          <w:sz w:val="28"/>
          <w:szCs w:val="28"/>
        </w:rPr>
        <w:t>)</w:t>
      </w:r>
      <w:proofErr w:type="spellStart"/>
      <w:r w:rsidRPr="00A10C2A">
        <w:rPr>
          <w:color w:val="000000"/>
          <w:sz w:val="28"/>
          <w:szCs w:val="28"/>
        </w:rPr>
        <w:t>intermediation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International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Journal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Research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, </w:t>
      </w:r>
      <w:proofErr w:type="spellStart"/>
      <w:r w:rsidRPr="00A10C2A">
        <w:rPr>
          <w:color w:val="000000"/>
          <w:sz w:val="28"/>
          <w:szCs w:val="28"/>
        </w:rPr>
        <w:t>Volume</w:t>
      </w:r>
      <w:proofErr w:type="spellEnd"/>
      <w:r w:rsidRPr="00A10C2A">
        <w:rPr>
          <w:color w:val="000000"/>
          <w:sz w:val="28"/>
          <w:szCs w:val="28"/>
        </w:rPr>
        <w:t xml:space="preserve"> 36, </w:t>
      </w:r>
      <w:proofErr w:type="spellStart"/>
      <w:r w:rsidRPr="00A10C2A">
        <w:rPr>
          <w:color w:val="000000"/>
          <w:sz w:val="28"/>
          <w:szCs w:val="28"/>
        </w:rPr>
        <w:t>Issue</w:t>
      </w:r>
      <w:proofErr w:type="spellEnd"/>
      <w:r w:rsidRPr="00A10C2A">
        <w:rPr>
          <w:color w:val="000000"/>
          <w:sz w:val="28"/>
          <w:szCs w:val="28"/>
        </w:rPr>
        <w:t xml:space="preserve"> 3, 2019 (</w:t>
      </w:r>
      <w:hyperlink r:id="rId24" w:history="1">
        <w:r w:rsidRPr="00A10C2A">
          <w:rPr>
            <w:color w:val="0563C1"/>
            <w:sz w:val="28"/>
            <w:szCs w:val="28"/>
            <w:u w:val="single"/>
          </w:rPr>
          <w:t>https://reader.elsevier.com/reader/sd/pii/S0167811619300059?token=BE12B0AF18592B60D4513596C0F07F86F59A5E06C53E2FE528CD9220C1749EF8399FC0871CB4B16A99B77C4A20A6CBA5</w:t>
        </w:r>
      </w:hyperlink>
      <w:r w:rsidRPr="00A10C2A">
        <w:rPr>
          <w:color w:val="000000"/>
          <w:sz w:val="28"/>
          <w:szCs w:val="28"/>
        </w:rPr>
        <w:t>)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Tapinfluence</w:t>
      </w:r>
      <w:proofErr w:type="spellEnd"/>
      <w:r w:rsidRPr="00A10C2A">
        <w:rPr>
          <w:color w:val="000000"/>
          <w:sz w:val="28"/>
          <w:szCs w:val="28"/>
        </w:rPr>
        <w:t xml:space="preserve"> (2017). </w:t>
      </w:r>
      <w:proofErr w:type="spellStart"/>
      <w:r w:rsidRPr="00A10C2A">
        <w:rPr>
          <w:color w:val="000000"/>
          <w:sz w:val="28"/>
          <w:szCs w:val="28"/>
        </w:rPr>
        <w:t>Do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micro-influencers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make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better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brand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ambassadors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than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celebrities</w:t>
      </w:r>
      <w:proofErr w:type="spellEnd"/>
      <w:r w:rsidRPr="00A10C2A">
        <w:rPr>
          <w:color w:val="000000"/>
          <w:sz w:val="28"/>
          <w:szCs w:val="28"/>
        </w:rPr>
        <w:t>? [</w:t>
      </w:r>
      <w:proofErr w:type="spellStart"/>
      <w:r w:rsidRPr="00A10C2A">
        <w:rPr>
          <w:color w:val="000000"/>
          <w:sz w:val="28"/>
          <w:szCs w:val="28"/>
        </w:rPr>
        <w:t>Web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log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post</w:t>
      </w:r>
      <w:proofErr w:type="spellEnd"/>
      <w:r w:rsidRPr="00A10C2A">
        <w:rPr>
          <w:color w:val="000000"/>
          <w:sz w:val="28"/>
          <w:szCs w:val="28"/>
        </w:rPr>
        <w:t xml:space="preserve">]. </w:t>
      </w:r>
      <w:proofErr w:type="spellStart"/>
      <w:r w:rsidRPr="00A10C2A">
        <w:rPr>
          <w:color w:val="000000"/>
          <w:sz w:val="28"/>
          <w:szCs w:val="28"/>
        </w:rPr>
        <w:t>Retrieved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from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hyperlink r:id="rId25" w:history="1">
        <w:r w:rsidRPr="00A10C2A">
          <w:rPr>
            <w:color w:val="0563C1"/>
            <w:sz w:val="28"/>
            <w:szCs w:val="28"/>
            <w:u w:val="single"/>
          </w:rPr>
          <w:t>https://www.tapinfluence.com/micro-Influencers-make-better-brand-ambassadorscelebrities</w:t>
        </w:r>
      </w:hyperlink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Tapinfluence</w:t>
      </w:r>
      <w:proofErr w:type="spellEnd"/>
      <w:r w:rsidRPr="00A10C2A">
        <w:rPr>
          <w:color w:val="000000"/>
          <w:sz w:val="28"/>
          <w:szCs w:val="28"/>
        </w:rPr>
        <w:t xml:space="preserve">. (2017). </w:t>
      </w:r>
      <w:proofErr w:type="spellStart"/>
      <w:r w:rsidRPr="00A10C2A">
        <w:rPr>
          <w:color w:val="000000"/>
          <w:sz w:val="28"/>
          <w:szCs w:val="28"/>
        </w:rPr>
        <w:t>What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influencer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? </w:t>
      </w:r>
      <w:proofErr w:type="spellStart"/>
      <w:r w:rsidRPr="00A10C2A">
        <w:rPr>
          <w:color w:val="000000"/>
          <w:sz w:val="28"/>
          <w:szCs w:val="28"/>
        </w:rPr>
        <w:t>Retrieved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from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hyperlink r:id="rId26" w:history="1">
        <w:r w:rsidRPr="00A10C2A">
          <w:rPr>
            <w:color w:val="0563C1"/>
            <w:sz w:val="28"/>
            <w:szCs w:val="28"/>
            <w:u w:val="single"/>
          </w:rPr>
          <w:t>https://www.tapinfluence.com/blog-what-is-influencer-marketing/</w:t>
        </w:r>
      </w:hyperlink>
      <w:r w:rsidRPr="00A10C2A">
        <w:rPr>
          <w:color w:val="000000"/>
          <w:sz w:val="28"/>
          <w:szCs w:val="28"/>
        </w:rPr>
        <w:t> </w:t>
      </w:r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World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Economics</w:t>
      </w:r>
      <w:proofErr w:type="spellEnd"/>
      <w:r w:rsidRPr="00A10C2A">
        <w:rPr>
          <w:color w:val="000000"/>
          <w:sz w:val="28"/>
          <w:szCs w:val="28"/>
        </w:rPr>
        <w:t xml:space="preserve"> (</w:t>
      </w:r>
      <w:proofErr w:type="spellStart"/>
      <w:r w:rsidRPr="00A10C2A">
        <w:rPr>
          <w:color w:val="000000"/>
          <w:sz w:val="28"/>
          <w:szCs w:val="28"/>
        </w:rPr>
        <w:t>June</w:t>
      </w:r>
      <w:proofErr w:type="spellEnd"/>
      <w:r w:rsidRPr="00A10C2A">
        <w:rPr>
          <w:color w:val="000000"/>
          <w:sz w:val="28"/>
          <w:szCs w:val="28"/>
        </w:rPr>
        <w:t xml:space="preserve"> 2015). "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and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Mobile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Continues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Dominate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Share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of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Budgets</w:t>
      </w:r>
      <w:proofErr w:type="spellEnd"/>
      <w:r w:rsidRPr="00A10C2A">
        <w:rPr>
          <w:color w:val="000000"/>
          <w:sz w:val="28"/>
          <w:szCs w:val="28"/>
        </w:rPr>
        <w:t xml:space="preserve">". Warc.com. </w:t>
      </w:r>
      <w:proofErr w:type="spellStart"/>
      <w:r w:rsidRPr="00A10C2A">
        <w:rPr>
          <w:color w:val="000000"/>
          <w:sz w:val="28"/>
          <w:szCs w:val="28"/>
        </w:rPr>
        <w:t>Retrieved</w:t>
      </w:r>
      <w:proofErr w:type="spellEnd"/>
      <w:r w:rsidRPr="00A10C2A">
        <w:rPr>
          <w:color w:val="000000"/>
          <w:sz w:val="28"/>
          <w:szCs w:val="28"/>
        </w:rPr>
        <w:t xml:space="preserve"> 10 </w:t>
      </w:r>
      <w:proofErr w:type="spellStart"/>
      <w:r w:rsidRPr="00A10C2A">
        <w:rPr>
          <w:color w:val="000000"/>
          <w:sz w:val="28"/>
          <w:szCs w:val="28"/>
        </w:rPr>
        <w:t>January</w:t>
      </w:r>
      <w:proofErr w:type="spellEnd"/>
      <w:r w:rsidRPr="00A10C2A">
        <w:rPr>
          <w:color w:val="000000"/>
          <w:sz w:val="28"/>
          <w:szCs w:val="28"/>
        </w:rPr>
        <w:t xml:space="preserve"> 2021. </w:t>
      </w:r>
      <w:hyperlink r:id="rId27" w:history="1">
        <w:r w:rsidRPr="00A10C2A">
          <w:rPr>
            <w:color w:val="0563C1"/>
            <w:sz w:val="28"/>
            <w:szCs w:val="28"/>
            <w:u w:val="single"/>
          </w:rPr>
          <w:t>https://www.journals.resaim.com/ijramt/article/view/320/295</w:t>
        </w:r>
      </w:hyperlink>
    </w:p>
    <w:p w:rsidR="00A10C2A" w:rsidRPr="00A10C2A" w:rsidRDefault="00A10C2A" w:rsidP="00A10C2A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10C2A">
        <w:rPr>
          <w:color w:val="000000"/>
          <w:sz w:val="28"/>
          <w:szCs w:val="28"/>
        </w:rPr>
        <w:t>Kingsnorth</w:t>
      </w:r>
      <w:proofErr w:type="spellEnd"/>
      <w:r w:rsidRPr="00A10C2A">
        <w:rPr>
          <w:color w:val="000000"/>
          <w:sz w:val="28"/>
          <w:szCs w:val="28"/>
        </w:rPr>
        <w:t xml:space="preserve"> S. </w:t>
      </w:r>
      <w:proofErr w:type="spellStart"/>
      <w:r w:rsidRPr="00A10C2A">
        <w:rPr>
          <w:color w:val="000000"/>
          <w:sz w:val="28"/>
          <w:szCs w:val="28"/>
        </w:rPr>
        <w:t>Digital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Marketing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Strategy</w:t>
      </w:r>
      <w:proofErr w:type="spellEnd"/>
      <w:r w:rsidRPr="00A10C2A">
        <w:rPr>
          <w:color w:val="000000"/>
          <w:sz w:val="28"/>
          <w:szCs w:val="28"/>
        </w:rPr>
        <w:t xml:space="preserve">– </w:t>
      </w:r>
      <w:proofErr w:type="spellStart"/>
      <w:r w:rsidRPr="00A10C2A">
        <w:rPr>
          <w:color w:val="000000"/>
          <w:sz w:val="28"/>
          <w:szCs w:val="28"/>
        </w:rPr>
        <w:t>An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Integrated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Approach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to</w:t>
      </w:r>
      <w:proofErr w:type="spellEnd"/>
      <w:r w:rsidRPr="00A10C2A">
        <w:rPr>
          <w:color w:val="000000"/>
          <w:sz w:val="28"/>
          <w:szCs w:val="28"/>
        </w:rPr>
        <w:t xml:space="preserve"> </w:t>
      </w:r>
      <w:proofErr w:type="spellStart"/>
      <w:r w:rsidRPr="00A10C2A">
        <w:rPr>
          <w:color w:val="000000"/>
          <w:sz w:val="28"/>
          <w:szCs w:val="28"/>
        </w:rPr>
        <w:t>Online</w:t>
      </w:r>
      <w:proofErr w:type="spellEnd"/>
      <w:r w:rsidRPr="00A10C2A">
        <w:rPr>
          <w:color w:val="000000"/>
          <w:sz w:val="28"/>
          <w:szCs w:val="28"/>
        </w:rPr>
        <w:t xml:space="preserve"> Marketing</w:t>
      </w:r>
      <w:hyperlink r:id="rId28" w:history="1">
        <w:r w:rsidRPr="00A10C2A">
          <w:rPr>
            <w:color w:val="0563C1"/>
            <w:sz w:val="28"/>
            <w:szCs w:val="28"/>
            <w:u w:val="single"/>
          </w:rPr>
          <w:t>https://books.google.lt/books?hl=lt&amp;lr=&amp;id=yO2ODwAAQBAJ&amp;oi=fnd&amp;pg=PP1&amp;dq=digital+marketing&amp;ots=jr-MJCT0xG&amp;sig=OpqkQ-GyNYb1D6cI-RZsqu-ZaQ4&amp;redir_esc=y#v=onepage&amp;q=digital%20marketing&amp;f=false</w:t>
        </w:r>
      </w:hyperlink>
      <w:r w:rsidRPr="00A10C2A">
        <w:rPr>
          <w:color w:val="000000"/>
          <w:sz w:val="28"/>
          <w:szCs w:val="28"/>
        </w:rPr>
        <w:t> </w:t>
      </w:r>
    </w:p>
    <w:p w:rsidR="00A10C2A" w:rsidRPr="00A10C2A" w:rsidRDefault="00A10C2A" w:rsidP="00A10C2A">
      <w:pPr>
        <w:shd w:val="clear" w:color="auto" w:fill="FFFFFF"/>
        <w:tabs>
          <w:tab w:val="left" w:pos="365"/>
        </w:tabs>
        <w:ind w:firstLine="709"/>
        <w:jc w:val="both"/>
        <w:rPr>
          <w:color w:val="000000"/>
          <w:sz w:val="28"/>
          <w:szCs w:val="28"/>
        </w:rPr>
      </w:pPr>
    </w:p>
    <w:p w:rsidR="00283BE9" w:rsidRPr="008C3EEE" w:rsidRDefault="00283BE9" w:rsidP="00283BE9">
      <w:pPr>
        <w:widowControl w:val="0"/>
        <w:tabs>
          <w:tab w:val="left" w:pos="641"/>
        </w:tabs>
        <w:ind w:firstLine="709"/>
        <w:jc w:val="center"/>
        <w:rPr>
          <w:rFonts w:eastAsia="Symbol"/>
          <w:color w:val="000000"/>
          <w:spacing w:val="5"/>
          <w:sz w:val="28"/>
          <w:szCs w:val="28"/>
          <w:lang w:eastAsia="uk-UA"/>
        </w:rPr>
      </w:pPr>
      <w:r w:rsidRPr="008C3EEE">
        <w:rPr>
          <w:rFonts w:eastAsia="Symbol"/>
          <w:b/>
          <w:color w:val="000000"/>
          <w:spacing w:val="5"/>
          <w:sz w:val="28"/>
          <w:szCs w:val="28"/>
        </w:rPr>
        <w:t>Електронні ресурси</w:t>
      </w:r>
    </w:p>
    <w:p w:rsidR="00A10C2A" w:rsidRPr="00A10C2A" w:rsidRDefault="00A10C2A" w:rsidP="00A10C2A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A10C2A">
        <w:rPr>
          <w:rFonts w:eastAsia="TimesNewRoman"/>
          <w:color w:val="000000"/>
          <w:sz w:val="28"/>
          <w:szCs w:val="28"/>
        </w:rPr>
        <w:t>1.</w:t>
      </w:r>
      <w:r w:rsidRPr="00A10C2A">
        <w:rPr>
          <w:bCs/>
          <w:sz w:val="28"/>
          <w:szCs w:val="28"/>
        </w:rPr>
        <w:t>Державн</w:t>
      </w:r>
      <w:r w:rsidR="00295E5F">
        <w:rPr>
          <w:bCs/>
          <w:sz w:val="28"/>
          <w:szCs w:val="28"/>
        </w:rPr>
        <w:t>а служба статистики</w:t>
      </w:r>
      <w:r w:rsidR="009831F9" w:rsidRPr="009831F9">
        <w:rPr>
          <w:bCs/>
          <w:sz w:val="28"/>
          <w:szCs w:val="28"/>
          <w:lang w:val="ru-RU"/>
        </w:rPr>
        <w:t>.</w:t>
      </w:r>
      <w:r w:rsidR="00295E5F">
        <w:rPr>
          <w:bCs/>
          <w:sz w:val="28"/>
          <w:szCs w:val="28"/>
        </w:rPr>
        <w:t xml:space="preserve"> [Електронний</w:t>
      </w:r>
      <w:r w:rsidRPr="00A10C2A">
        <w:rPr>
          <w:bCs/>
          <w:sz w:val="28"/>
          <w:szCs w:val="28"/>
        </w:rPr>
        <w:t xml:space="preserve"> ресурс]</w:t>
      </w:r>
      <w:r w:rsidR="00295E5F">
        <w:rPr>
          <w:bCs/>
          <w:sz w:val="28"/>
          <w:szCs w:val="28"/>
        </w:rPr>
        <w:t>.</w:t>
      </w:r>
      <w:r w:rsidRPr="00A10C2A">
        <w:rPr>
          <w:bCs/>
          <w:sz w:val="28"/>
          <w:szCs w:val="28"/>
        </w:rPr>
        <w:t xml:space="preserve"> </w:t>
      </w:r>
      <w:r w:rsidR="00295E5F">
        <w:rPr>
          <w:bCs/>
          <w:sz w:val="28"/>
          <w:szCs w:val="28"/>
          <w:lang w:val="en-US"/>
        </w:rPr>
        <w:t>URL</w:t>
      </w:r>
      <w:r w:rsidRPr="00A10C2A">
        <w:rPr>
          <w:bCs/>
          <w:sz w:val="28"/>
          <w:szCs w:val="28"/>
        </w:rPr>
        <w:t xml:space="preserve">: </w:t>
      </w:r>
      <w:hyperlink r:id="rId29" w:history="1">
        <w:r w:rsidRPr="00A10C2A">
          <w:rPr>
            <w:bCs/>
            <w:color w:val="0000FF" w:themeColor="hyperlink"/>
            <w:sz w:val="28"/>
            <w:szCs w:val="28"/>
            <w:u w:val="single"/>
          </w:rPr>
          <w:t>http://ukrstat.gov.ua</w:t>
        </w:r>
      </w:hyperlink>
    </w:p>
    <w:p w:rsidR="00A10C2A" w:rsidRPr="00A10C2A" w:rsidRDefault="00A10C2A" w:rsidP="00A10C2A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A10C2A">
        <w:rPr>
          <w:bCs/>
          <w:sz w:val="28"/>
          <w:szCs w:val="28"/>
        </w:rPr>
        <w:t xml:space="preserve">2. Національний інститут стратегічних досліджень. Офіційний сайт. </w:t>
      </w:r>
      <w:r w:rsidR="009831F9">
        <w:rPr>
          <w:bCs/>
          <w:sz w:val="28"/>
          <w:szCs w:val="28"/>
        </w:rPr>
        <w:t>[Електронний</w:t>
      </w:r>
      <w:r w:rsidR="009831F9" w:rsidRPr="00A10C2A">
        <w:rPr>
          <w:bCs/>
          <w:sz w:val="28"/>
          <w:szCs w:val="28"/>
        </w:rPr>
        <w:t xml:space="preserve"> ресурс]</w:t>
      </w:r>
      <w:r w:rsidR="009831F9">
        <w:rPr>
          <w:bCs/>
          <w:sz w:val="28"/>
          <w:szCs w:val="28"/>
        </w:rPr>
        <w:t>.</w:t>
      </w:r>
      <w:r w:rsidR="009831F9" w:rsidRPr="00A10C2A">
        <w:rPr>
          <w:bCs/>
          <w:sz w:val="28"/>
          <w:szCs w:val="28"/>
        </w:rPr>
        <w:t xml:space="preserve"> </w:t>
      </w:r>
      <w:r w:rsidR="009831F9">
        <w:rPr>
          <w:bCs/>
          <w:sz w:val="28"/>
          <w:szCs w:val="28"/>
          <w:lang w:val="en-US"/>
        </w:rPr>
        <w:t>URL</w:t>
      </w:r>
      <w:r w:rsidR="009831F9" w:rsidRPr="00A10C2A">
        <w:rPr>
          <w:bCs/>
          <w:sz w:val="28"/>
          <w:szCs w:val="28"/>
        </w:rPr>
        <w:t xml:space="preserve">: </w:t>
      </w:r>
      <w:hyperlink r:id="rId30" w:history="1">
        <w:r w:rsidRPr="00A10C2A">
          <w:rPr>
            <w:bCs/>
            <w:color w:val="0000FF" w:themeColor="hyperlink"/>
            <w:sz w:val="28"/>
            <w:szCs w:val="28"/>
            <w:u w:val="single"/>
          </w:rPr>
          <w:t>http://www.niss.gov.ua</w:t>
        </w:r>
      </w:hyperlink>
    </w:p>
    <w:p w:rsidR="00A10C2A" w:rsidRPr="00A10C2A" w:rsidRDefault="00A10C2A" w:rsidP="00A10C2A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A10C2A">
        <w:rPr>
          <w:bCs/>
          <w:sz w:val="28"/>
          <w:szCs w:val="28"/>
        </w:rPr>
        <w:t xml:space="preserve">3.Національна бібліотека України імені В. І. </w:t>
      </w:r>
      <w:proofErr w:type="spellStart"/>
      <w:r w:rsidRPr="00A10C2A">
        <w:rPr>
          <w:bCs/>
          <w:sz w:val="28"/>
          <w:szCs w:val="28"/>
        </w:rPr>
        <w:t>Вернандського</w:t>
      </w:r>
      <w:proofErr w:type="spellEnd"/>
      <w:r w:rsidRPr="00A10C2A">
        <w:rPr>
          <w:bCs/>
          <w:sz w:val="28"/>
          <w:szCs w:val="28"/>
        </w:rPr>
        <w:t xml:space="preserve"> Офіційний сайт.</w:t>
      </w:r>
      <w:r w:rsidR="009831F9" w:rsidRPr="009831F9">
        <w:rPr>
          <w:bCs/>
          <w:sz w:val="28"/>
          <w:szCs w:val="28"/>
        </w:rPr>
        <w:t xml:space="preserve"> </w:t>
      </w:r>
      <w:r w:rsidRPr="00A10C2A">
        <w:rPr>
          <w:bCs/>
          <w:sz w:val="28"/>
          <w:szCs w:val="28"/>
        </w:rPr>
        <w:t>[</w:t>
      </w:r>
      <w:r w:rsidR="009831F9">
        <w:rPr>
          <w:bCs/>
          <w:sz w:val="28"/>
          <w:szCs w:val="28"/>
        </w:rPr>
        <w:t>Електронний</w:t>
      </w:r>
      <w:r w:rsidR="009831F9" w:rsidRPr="00A10C2A">
        <w:rPr>
          <w:bCs/>
          <w:sz w:val="28"/>
          <w:szCs w:val="28"/>
        </w:rPr>
        <w:t xml:space="preserve"> ресурс]</w:t>
      </w:r>
      <w:r w:rsidR="009831F9">
        <w:rPr>
          <w:bCs/>
          <w:sz w:val="28"/>
          <w:szCs w:val="28"/>
        </w:rPr>
        <w:t>.</w:t>
      </w:r>
      <w:r w:rsidR="009831F9" w:rsidRPr="00A10C2A">
        <w:rPr>
          <w:bCs/>
          <w:sz w:val="28"/>
          <w:szCs w:val="28"/>
        </w:rPr>
        <w:t xml:space="preserve"> </w:t>
      </w:r>
      <w:r w:rsidR="009831F9">
        <w:rPr>
          <w:bCs/>
          <w:sz w:val="28"/>
          <w:szCs w:val="28"/>
          <w:lang w:val="en-US"/>
        </w:rPr>
        <w:t>URL</w:t>
      </w:r>
      <w:r w:rsidR="009831F9" w:rsidRPr="00A10C2A">
        <w:rPr>
          <w:bCs/>
          <w:sz w:val="28"/>
          <w:szCs w:val="28"/>
        </w:rPr>
        <w:t xml:space="preserve">: </w:t>
      </w:r>
      <w:r w:rsidRPr="00A10C2A">
        <w:rPr>
          <w:bCs/>
          <w:sz w:val="28"/>
          <w:szCs w:val="28"/>
        </w:rPr>
        <w:t xml:space="preserve"> http://www.nbuv.gov.ua</w:t>
      </w:r>
    </w:p>
    <w:p w:rsidR="00A10C2A" w:rsidRPr="00A10C2A" w:rsidRDefault="00A10C2A" w:rsidP="00A10C2A">
      <w:pPr>
        <w:ind w:firstLine="709"/>
        <w:jc w:val="both"/>
        <w:rPr>
          <w:sz w:val="28"/>
          <w:szCs w:val="28"/>
        </w:rPr>
      </w:pPr>
    </w:p>
    <w:p w:rsidR="00283BE9" w:rsidRPr="00DF64B2" w:rsidRDefault="00283BE9" w:rsidP="00283BE9">
      <w:pPr>
        <w:pStyle w:val="ad"/>
        <w:keepNext/>
        <w:numPr>
          <w:ilvl w:val="0"/>
          <w:numId w:val="5"/>
        </w:numPr>
        <w:tabs>
          <w:tab w:val="left" w:pos="284"/>
        </w:tabs>
        <w:jc w:val="both"/>
        <w:outlineLvl w:val="2"/>
        <w:rPr>
          <w:b/>
          <w:bCs/>
          <w:sz w:val="28"/>
          <w:szCs w:val="28"/>
        </w:rPr>
      </w:pPr>
      <w:r w:rsidRPr="00DF64B2">
        <w:rPr>
          <w:b/>
          <w:bCs/>
          <w:sz w:val="28"/>
          <w:szCs w:val="28"/>
        </w:rPr>
        <w:t xml:space="preserve">Форма підсумкового контролю </w:t>
      </w:r>
      <w:r w:rsidRPr="00DF64B2">
        <w:rPr>
          <w:bCs/>
          <w:sz w:val="28"/>
          <w:szCs w:val="28"/>
        </w:rPr>
        <w:t>успішності навчання – іспит</w:t>
      </w:r>
    </w:p>
    <w:p w:rsidR="00283BE9" w:rsidRPr="00DF64B2" w:rsidRDefault="00283BE9" w:rsidP="00283BE9">
      <w:pPr>
        <w:pStyle w:val="ad"/>
        <w:keepNext/>
        <w:numPr>
          <w:ilvl w:val="0"/>
          <w:numId w:val="5"/>
        </w:numPr>
        <w:tabs>
          <w:tab w:val="left" w:pos="-180"/>
        </w:tabs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F64B2">
        <w:rPr>
          <w:b/>
          <w:bCs/>
          <w:sz w:val="28"/>
          <w:szCs w:val="28"/>
        </w:rPr>
        <w:t xml:space="preserve">Засоби діагностики </w:t>
      </w:r>
      <w:r w:rsidRPr="00DF64B2">
        <w:rPr>
          <w:bCs/>
          <w:sz w:val="28"/>
          <w:szCs w:val="28"/>
        </w:rPr>
        <w:t>успішності навчання – поточний контроль, модульний контроль, семестрове домашнє завдання</w:t>
      </w:r>
    </w:p>
    <w:p w:rsidR="00A10C2A" w:rsidRPr="00A10C2A" w:rsidRDefault="00A10C2A" w:rsidP="00A10C2A">
      <w:pPr>
        <w:tabs>
          <w:tab w:val="left" w:pos="-180"/>
        </w:tabs>
        <w:ind w:firstLine="709"/>
        <w:jc w:val="both"/>
        <w:rPr>
          <w:b/>
          <w:bCs/>
          <w:sz w:val="28"/>
          <w:szCs w:val="28"/>
        </w:rPr>
      </w:pPr>
    </w:p>
    <w:p w:rsidR="00A10C2A" w:rsidRPr="00A10C2A" w:rsidRDefault="00A10C2A" w:rsidP="00A10C2A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A10C2A">
        <w:rPr>
          <w:bCs/>
          <w:sz w:val="28"/>
          <w:szCs w:val="28"/>
        </w:rPr>
        <w:t>Примітки:</w:t>
      </w:r>
    </w:p>
    <w:p w:rsidR="00A10C2A" w:rsidRPr="00A10C2A" w:rsidRDefault="00A10C2A" w:rsidP="00A10C2A">
      <w:pPr>
        <w:numPr>
          <w:ilvl w:val="0"/>
          <w:numId w:val="8"/>
        </w:numPr>
        <w:tabs>
          <w:tab w:val="num" w:pos="-1260"/>
          <w:tab w:val="left" w:pos="360"/>
          <w:tab w:val="center" w:pos="4677"/>
          <w:tab w:val="right" w:pos="9355"/>
        </w:tabs>
        <w:ind w:left="0" w:firstLine="709"/>
        <w:jc w:val="both"/>
        <w:rPr>
          <w:b/>
          <w:sz w:val="28"/>
          <w:szCs w:val="28"/>
        </w:rPr>
      </w:pPr>
      <w:r w:rsidRPr="00A10C2A">
        <w:rPr>
          <w:bCs/>
          <w:sz w:val="28"/>
          <w:szCs w:val="28"/>
        </w:rPr>
        <w:t xml:space="preserve">Програма навчальної дисципліни визначає місце і значення навчальної дисципліни, її загальний зміст та вимоги до знань і вмінь. </w:t>
      </w:r>
    </w:p>
    <w:p w:rsidR="00A10C2A" w:rsidRPr="00A10C2A" w:rsidRDefault="00A10C2A" w:rsidP="00A10C2A">
      <w:pPr>
        <w:numPr>
          <w:ilvl w:val="0"/>
          <w:numId w:val="8"/>
        </w:numPr>
        <w:tabs>
          <w:tab w:val="num" w:pos="-1260"/>
          <w:tab w:val="left" w:pos="360"/>
          <w:tab w:val="center" w:pos="4677"/>
          <w:tab w:val="right" w:pos="9355"/>
        </w:tabs>
        <w:ind w:left="0" w:firstLine="709"/>
        <w:jc w:val="both"/>
        <w:rPr>
          <w:b/>
          <w:sz w:val="28"/>
          <w:szCs w:val="28"/>
        </w:rPr>
      </w:pPr>
      <w:r w:rsidRPr="00A10C2A">
        <w:rPr>
          <w:bCs/>
          <w:sz w:val="28"/>
          <w:szCs w:val="28"/>
        </w:rPr>
        <w:t>Засоби діагностики успішності навчання</w:t>
      </w:r>
      <w:r w:rsidRPr="00A10C2A">
        <w:rPr>
          <w:b/>
          <w:bCs/>
          <w:sz w:val="28"/>
          <w:szCs w:val="28"/>
        </w:rPr>
        <w:t xml:space="preserve"> </w:t>
      </w:r>
      <w:r w:rsidRPr="00A10C2A">
        <w:rPr>
          <w:color w:val="222222"/>
          <w:sz w:val="28"/>
          <w:szCs w:val="28"/>
        </w:rPr>
        <w:t>(розділ 5) - Усне та письмове опитування, тестування, поточна і модульна контрольна робота, захист лабораторної роботи, оцінка присутності та активності на лекціях, практичних і семінарських заняттях, захист або оцінка самостійної роботи.</w:t>
      </w:r>
    </w:p>
    <w:p w:rsidR="00207186" w:rsidRPr="00A10C2A" w:rsidRDefault="00207186" w:rsidP="00A10C2A">
      <w:pPr>
        <w:ind w:firstLine="709"/>
        <w:jc w:val="both"/>
        <w:rPr>
          <w:sz w:val="28"/>
          <w:szCs w:val="28"/>
        </w:rPr>
      </w:pPr>
    </w:p>
    <w:sectPr w:rsidR="00207186" w:rsidRPr="00A10C2A" w:rsidSect="00AE6209">
      <w:footerReference w:type="default" r:id="rId3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C2" w:rsidRDefault="00F00DC2" w:rsidP="008C3EEE">
      <w:r>
        <w:separator/>
      </w:r>
    </w:p>
  </w:endnote>
  <w:endnote w:type="continuationSeparator" w:id="0">
    <w:p w:rsidR="00F00DC2" w:rsidRDefault="00F00DC2" w:rsidP="008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29" w:rsidRDefault="00C02F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CD" w:rsidRDefault="00891ECD" w:rsidP="00B704E4">
    <w:pPr>
      <w:widowControl w:val="0"/>
      <w:ind w:firstLine="567"/>
      <w:jc w:val="both"/>
    </w:pPr>
    <w:r>
      <w:rPr>
        <w:noProof/>
        <w:lang w:eastAsia="uk-UA"/>
      </w:rPr>
      <w:drawing>
        <wp:inline distT="0" distB="0" distL="0" distR="0" wp14:anchorId="35581660" wp14:editId="0F5F3F10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uk-UA"/>
      </w:rPr>
      <w:drawing>
        <wp:inline distT="0" distB="0" distL="0" distR="0" wp14:anchorId="540308A7" wp14:editId="136FBF38">
          <wp:extent cx="2057400" cy="409575"/>
          <wp:effectExtent l="0" t="0" r="0" b="9525"/>
          <wp:docPr id="3" name="Рисунок 3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ECD" w:rsidRDefault="00891ECD">
    <w:pPr>
      <w:widowControl w:val="0"/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29" w:rsidRDefault="00C02F29">
    <w:pPr>
      <w:pStyle w:val="a5"/>
    </w:pPr>
  </w:p>
  <w:p w:rsidR="00C02F29" w:rsidRDefault="00C02F29" w:rsidP="00C02F29">
    <w:pPr>
      <w:pStyle w:val="a5"/>
    </w:pPr>
    <w:r>
      <w:rPr>
        <w:noProof/>
        <w:lang w:eastAsia="uk-UA"/>
      </w:rPr>
      <w:drawing>
        <wp:inline distT="0" distB="0" distL="0" distR="0" wp14:anchorId="3D9E13B3">
          <wp:extent cx="1078865" cy="35941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lang w:eastAsia="uk-UA"/>
      </w:rPr>
      <w:drawing>
        <wp:inline distT="0" distB="0" distL="0" distR="0" wp14:anchorId="0AF70AEF">
          <wp:extent cx="2060575" cy="4083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EE" w:rsidRDefault="008C3EEE">
    <w:pPr>
      <w:pStyle w:val="a5"/>
    </w:pPr>
    <w:r w:rsidRPr="00FD42F0">
      <w:rPr>
        <w:noProof/>
        <w:lang w:eastAsia="uk-UA"/>
      </w:rPr>
      <w:drawing>
        <wp:inline distT="0" distB="0" distL="0" distR="0">
          <wp:extent cx="1080120" cy="360039"/>
          <wp:effectExtent l="19050" t="0" r="5730" b="0"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D42F0">
      <w:rPr>
        <w:noProof/>
        <w:lang w:eastAsia="uk-UA"/>
      </w:rPr>
      <w:drawing>
        <wp:inline distT="0" distB="0" distL="0" distR="0">
          <wp:extent cx="2054672" cy="407439"/>
          <wp:effectExtent l="19050" t="0" r="2728" b="0"/>
          <wp:docPr id="6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54672" cy="4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C2" w:rsidRDefault="00F00DC2" w:rsidP="008C3EEE">
      <w:r>
        <w:separator/>
      </w:r>
    </w:p>
  </w:footnote>
  <w:footnote w:type="continuationSeparator" w:id="0">
    <w:p w:rsidR="00F00DC2" w:rsidRDefault="00F00DC2" w:rsidP="008C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29" w:rsidRDefault="00C02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891ECD" w:rsidRDefault="00891E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E2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29" w:rsidRDefault="00C02F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3CD"/>
    <w:multiLevelType w:val="hybridMultilevel"/>
    <w:tmpl w:val="FB3495F8"/>
    <w:lvl w:ilvl="0" w:tplc="0DDE7E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E69CE"/>
    <w:multiLevelType w:val="multilevel"/>
    <w:tmpl w:val="8BD00E0E"/>
    <w:lvl w:ilvl="0">
      <w:start w:val="1"/>
      <w:numFmt w:val="decimal"/>
      <w:lvlText w:val="%1."/>
      <w:lvlJc w:val="left"/>
      <w:pPr>
        <w:ind w:left="6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1505212"/>
    <w:multiLevelType w:val="hybridMultilevel"/>
    <w:tmpl w:val="66DA23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732FC"/>
    <w:multiLevelType w:val="hybridMultilevel"/>
    <w:tmpl w:val="569C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76A5FC7"/>
    <w:multiLevelType w:val="hybridMultilevel"/>
    <w:tmpl w:val="927643D6"/>
    <w:lvl w:ilvl="0" w:tplc="23887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EE"/>
    <w:rsid w:val="00012789"/>
    <w:rsid w:val="00071A4F"/>
    <w:rsid w:val="000B518F"/>
    <w:rsid w:val="000F1390"/>
    <w:rsid w:val="000F4336"/>
    <w:rsid w:val="00207186"/>
    <w:rsid w:val="00283BE9"/>
    <w:rsid w:val="00295E5F"/>
    <w:rsid w:val="002D27A4"/>
    <w:rsid w:val="002E6361"/>
    <w:rsid w:val="0030439A"/>
    <w:rsid w:val="00397D54"/>
    <w:rsid w:val="003C3C25"/>
    <w:rsid w:val="003E5660"/>
    <w:rsid w:val="004E5418"/>
    <w:rsid w:val="00661291"/>
    <w:rsid w:val="006B64AF"/>
    <w:rsid w:val="006E54F3"/>
    <w:rsid w:val="008214BF"/>
    <w:rsid w:val="0086114A"/>
    <w:rsid w:val="00891ECD"/>
    <w:rsid w:val="00892AED"/>
    <w:rsid w:val="008B2E64"/>
    <w:rsid w:val="008C3EEE"/>
    <w:rsid w:val="00920102"/>
    <w:rsid w:val="00924779"/>
    <w:rsid w:val="009831F9"/>
    <w:rsid w:val="009B4A25"/>
    <w:rsid w:val="00A10C2A"/>
    <w:rsid w:val="00A475E2"/>
    <w:rsid w:val="00AC1B34"/>
    <w:rsid w:val="00AE6209"/>
    <w:rsid w:val="00AF2652"/>
    <w:rsid w:val="00B52A77"/>
    <w:rsid w:val="00BF207D"/>
    <w:rsid w:val="00C02F29"/>
    <w:rsid w:val="00C56542"/>
    <w:rsid w:val="00C95C02"/>
    <w:rsid w:val="00D3158A"/>
    <w:rsid w:val="00F00DC2"/>
    <w:rsid w:val="00F253D1"/>
    <w:rsid w:val="00F83FCC"/>
    <w:rsid w:val="00F9249F"/>
    <w:rsid w:val="00F95092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345D76-05FE-475A-BBB4-F575F99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C3EE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8C3EE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8C3EEE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8C3E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E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3E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C3E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8C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emerald.com/insight/content/doi/10.1108/JRIM-02-2014-0013/full/html" TargetMode="External"/><Relationship Id="rId26" Type="http://schemas.openxmlformats.org/officeDocument/2006/relationships/hyperlink" Target="https://www.tapinfluence.com/blog-what-is-influencer-marketin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ubspot.com/inbound-marketin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urnals.co.za/doi/abs/10.10520/EJC-86b310388" TargetMode="External"/><Relationship Id="rId25" Type="http://schemas.openxmlformats.org/officeDocument/2006/relationships/hyperlink" Target="https://www.tapinfluence.com/micro-Influencers-make-better-brand-ambassadorscelebriti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Irena-Figurska/publication/319403114_Human_Resources_Management_Ergonomics_Volume_X_PERSONAL_BRANDING_AS_AN_ELEMENT_OF_EMPLOYEES%27_PROFESSIONAL_DEVELOPMENT_IRENA_FIGURSKA/links/59a8291b0f7e9b2790091d44/Human-Resources-Management-Ergonomics-Volume-X-PERSONAL-BRANDING-AS-AN-ELEMENT-OF-EMPLOYEES-PROFESSIONAL-DEVELOPMENT-IRENA-FIGURSKA.pdf" TargetMode="External"/><Relationship Id="rId20" Type="http://schemas.openxmlformats.org/officeDocument/2006/relationships/hyperlink" Target="http://www.marketing-schools.org/typesof-marketing/inbound-marketing.html" TargetMode="External"/><Relationship Id="rId29" Type="http://schemas.openxmlformats.org/officeDocument/2006/relationships/hyperlink" Target="http://ukrstat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eader.elsevier.com/reader/sd/pii/S0167811619300059?token=BE12B0AF18592B60D4513596C0F07F86F59A5E06C53E2FE528CD9220C1749EF8399FC0871CB4B16A99B77C4A20A6CBA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en.ec.europa.eu/sites/default/files/een_guide_ecommerce_2018.pdf" TargetMode="External"/><Relationship Id="rId23" Type="http://schemas.openxmlformats.org/officeDocument/2006/relationships/hyperlink" Target="https://doi.org/10.19139/soic.v6i4.441" TargetMode="External"/><Relationship Id="rId28" Type="http://schemas.openxmlformats.org/officeDocument/2006/relationships/hyperlink" Target="https://books.google.lt/books?hl=lt&amp;lr=&amp;id=yO2ODwAAQBAJ&amp;oi=fnd&amp;pg=PP1&amp;dq=digital+marketing&amp;ots=jr-MJCT0xG&amp;sig=OpqkQ-GyNYb1D6cI-RZsqu-ZaQ4&amp;redir_esc=y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redandyellow.co.za/textbook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uify.com/inbound-marketing" TargetMode="External"/><Relationship Id="rId27" Type="http://schemas.openxmlformats.org/officeDocument/2006/relationships/hyperlink" Target="https://www.journals.resaim.com/ijramt/article/view/320/295" TargetMode="External"/><Relationship Id="rId30" Type="http://schemas.openxmlformats.org/officeDocument/2006/relationships/hyperlink" Target="http://www.niss.gov.ua/" TargetMode="Externa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8D2D-C91F-4E44-80F8-6B418AA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8880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Пащенко Ольга Петрівна</cp:lastModifiedBy>
  <cp:revision>32</cp:revision>
  <cp:lastPrinted>2023-02-23T08:32:00Z</cp:lastPrinted>
  <dcterms:created xsi:type="dcterms:W3CDTF">2021-06-11T10:34:00Z</dcterms:created>
  <dcterms:modified xsi:type="dcterms:W3CDTF">2023-02-23T08:37:00Z</dcterms:modified>
</cp:coreProperties>
</file>