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1C" w:rsidRPr="00446462" w:rsidRDefault="00707C1C" w:rsidP="00707C1C">
      <w:pPr>
        <w:jc w:val="right"/>
        <w:rPr>
          <w:sz w:val="28"/>
          <w:szCs w:val="28"/>
        </w:rPr>
      </w:pPr>
      <w:bookmarkStart w:id="0" w:name="_GoBack"/>
      <w:bookmarkEnd w:id="0"/>
    </w:p>
    <w:p w:rsidR="00707C1C" w:rsidRPr="00446462" w:rsidRDefault="00707C1C" w:rsidP="00707C1C">
      <w:pPr>
        <w:ind w:left="-180"/>
        <w:jc w:val="center"/>
        <w:rPr>
          <w:b/>
          <w:sz w:val="28"/>
          <w:szCs w:val="28"/>
        </w:rPr>
      </w:pPr>
      <w:r w:rsidRPr="00446462">
        <w:rPr>
          <w:b/>
          <w:sz w:val="28"/>
          <w:szCs w:val="28"/>
        </w:rPr>
        <w:t>МІНІСТЕРСТВО ОСВІТИ І НАУКИ УКРАЇНИ</w:t>
      </w:r>
    </w:p>
    <w:p w:rsidR="00707C1C" w:rsidRPr="00446462" w:rsidRDefault="00707C1C" w:rsidP="00707C1C">
      <w:pPr>
        <w:ind w:left="-180"/>
        <w:jc w:val="center"/>
        <w:rPr>
          <w:b/>
          <w:sz w:val="28"/>
          <w:szCs w:val="28"/>
        </w:rPr>
      </w:pPr>
    </w:p>
    <w:p w:rsidR="00707C1C" w:rsidRPr="00446462" w:rsidRDefault="00707C1C" w:rsidP="00707C1C">
      <w:pPr>
        <w:ind w:left="-180" w:right="-226"/>
        <w:jc w:val="center"/>
        <w:rPr>
          <w:b/>
          <w:sz w:val="28"/>
          <w:szCs w:val="28"/>
        </w:rPr>
      </w:pPr>
      <w:r w:rsidRPr="00446462">
        <w:rPr>
          <w:b/>
          <w:sz w:val="28"/>
          <w:szCs w:val="28"/>
        </w:rPr>
        <w:t xml:space="preserve">ДЕРЖАВНИЙ </w:t>
      </w:r>
      <w:r>
        <w:rPr>
          <w:b/>
          <w:sz w:val="28"/>
          <w:szCs w:val="28"/>
        </w:rPr>
        <w:t>УНІВЕРСИТЕТ «ЖИТОМИРСЬКА ПОЛІТЕХНІКА»</w:t>
      </w:r>
    </w:p>
    <w:p w:rsidR="00707C1C" w:rsidRPr="009B03E9" w:rsidRDefault="00707C1C" w:rsidP="009B03E9">
      <w:pPr>
        <w:tabs>
          <w:tab w:val="left" w:pos="8044"/>
        </w:tabs>
        <w:jc w:val="center"/>
        <w:rPr>
          <w:sz w:val="28"/>
          <w:szCs w:val="28"/>
        </w:rPr>
      </w:pPr>
    </w:p>
    <w:p w:rsidR="00707C1C" w:rsidRPr="009B03E9" w:rsidRDefault="00707C1C" w:rsidP="009B03E9">
      <w:pPr>
        <w:jc w:val="center"/>
        <w:rPr>
          <w:sz w:val="28"/>
          <w:szCs w:val="28"/>
        </w:rPr>
      </w:pPr>
    </w:p>
    <w:p w:rsidR="00707C1C" w:rsidRPr="009B03E9" w:rsidRDefault="00707C1C" w:rsidP="009B03E9">
      <w:pPr>
        <w:jc w:val="center"/>
        <w:rPr>
          <w:sz w:val="28"/>
          <w:szCs w:val="28"/>
        </w:rPr>
      </w:pPr>
    </w:p>
    <w:p w:rsidR="00707C1C" w:rsidRPr="009B03E9" w:rsidRDefault="00707C1C" w:rsidP="009B03E9">
      <w:pPr>
        <w:jc w:val="center"/>
        <w:rPr>
          <w:sz w:val="28"/>
          <w:szCs w:val="28"/>
        </w:rPr>
      </w:pPr>
    </w:p>
    <w:p w:rsidR="00707C1C" w:rsidRPr="009B03E9" w:rsidRDefault="00707C1C" w:rsidP="009B03E9">
      <w:pPr>
        <w:jc w:val="center"/>
        <w:rPr>
          <w:sz w:val="28"/>
          <w:szCs w:val="28"/>
        </w:rPr>
      </w:pPr>
    </w:p>
    <w:p w:rsidR="00707C1C" w:rsidRPr="009B03E9" w:rsidRDefault="00707C1C" w:rsidP="009B03E9">
      <w:pPr>
        <w:jc w:val="center"/>
        <w:rPr>
          <w:sz w:val="28"/>
          <w:szCs w:val="28"/>
        </w:rPr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9442"/>
      </w:tblGrid>
      <w:tr w:rsidR="009B03E9" w:rsidRPr="00AA0D1C" w:rsidTr="009B03E9">
        <w:trPr>
          <w:trHeight w:val="390"/>
        </w:trPr>
        <w:tc>
          <w:tcPr>
            <w:tcW w:w="9442" w:type="dxa"/>
            <w:tcBorders>
              <w:bottom w:val="single" w:sz="4" w:space="0" w:color="auto"/>
            </w:tcBorders>
          </w:tcPr>
          <w:p w:rsidR="009B03E9" w:rsidRPr="009B03E9" w:rsidRDefault="009B03E9" w:rsidP="009B03E9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0D1C">
              <w:rPr>
                <w:b/>
                <w:szCs w:val="28"/>
              </w:rPr>
              <w:t>«</w:t>
            </w:r>
            <w:r>
              <w:rPr>
                <w:b/>
                <w:sz w:val="32"/>
                <w:szCs w:val="28"/>
              </w:rPr>
              <w:t>ЦИФРОВІ БІЗНЕС-МОДЕЛІ</w:t>
            </w:r>
            <w:r w:rsidRPr="00AA0D1C">
              <w:rPr>
                <w:b/>
                <w:szCs w:val="28"/>
              </w:rPr>
              <w:t>»</w:t>
            </w:r>
          </w:p>
        </w:tc>
      </w:tr>
      <w:tr w:rsidR="009B03E9" w:rsidRPr="00AA0D1C" w:rsidTr="009B03E9">
        <w:trPr>
          <w:trHeight w:val="390"/>
        </w:trPr>
        <w:tc>
          <w:tcPr>
            <w:tcW w:w="9442" w:type="dxa"/>
            <w:tcBorders>
              <w:top w:val="single" w:sz="4" w:space="0" w:color="auto"/>
            </w:tcBorders>
          </w:tcPr>
          <w:p w:rsidR="009B03E9" w:rsidRPr="00AA0D1C" w:rsidRDefault="009B03E9" w:rsidP="00095976">
            <w:pPr>
              <w:pStyle w:val="1"/>
              <w:rPr>
                <w:b/>
                <w:szCs w:val="28"/>
              </w:rPr>
            </w:pPr>
            <w:r w:rsidRPr="00AA0D1C">
              <w:rPr>
                <w:sz w:val="16"/>
                <w:szCs w:val="16"/>
              </w:rPr>
              <w:t>(назва навчальної дисципліни)</w:t>
            </w:r>
          </w:p>
        </w:tc>
      </w:tr>
    </w:tbl>
    <w:p w:rsidR="009B03E9" w:rsidRDefault="009B03E9" w:rsidP="009B03E9">
      <w:pPr>
        <w:rPr>
          <w:sz w:val="28"/>
          <w:szCs w:val="28"/>
        </w:rPr>
      </w:pPr>
    </w:p>
    <w:p w:rsidR="009B03E9" w:rsidRPr="00AA0D1C" w:rsidRDefault="009B03E9" w:rsidP="009B03E9">
      <w:pPr>
        <w:rPr>
          <w:sz w:val="28"/>
          <w:szCs w:val="28"/>
        </w:rPr>
      </w:pPr>
    </w:p>
    <w:p w:rsidR="009B03E9" w:rsidRPr="00AA0D1C" w:rsidRDefault="009B03E9" w:rsidP="009B03E9">
      <w:pPr>
        <w:pStyle w:val="1"/>
        <w:rPr>
          <w:szCs w:val="28"/>
        </w:rPr>
      </w:pPr>
    </w:p>
    <w:p w:rsidR="009B03E9" w:rsidRPr="00AA0D1C" w:rsidRDefault="009B03E9" w:rsidP="009B03E9">
      <w:pPr>
        <w:pStyle w:val="1"/>
        <w:rPr>
          <w:b/>
          <w:caps/>
          <w:szCs w:val="28"/>
        </w:rPr>
      </w:pPr>
      <w:r w:rsidRPr="00AA0D1C">
        <w:rPr>
          <w:b/>
          <w:caps/>
          <w:szCs w:val="28"/>
        </w:rPr>
        <w:t>Програма</w:t>
      </w:r>
    </w:p>
    <w:p w:rsidR="009B03E9" w:rsidRPr="00AA0D1C" w:rsidRDefault="009B03E9" w:rsidP="009B03E9">
      <w:pPr>
        <w:jc w:val="center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>навчальної дисципліни</w:t>
      </w:r>
    </w:p>
    <w:p w:rsidR="009B03E9" w:rsidRPr="00AA0D1C" w:rsidRDefault="009B03E9" w:rsidP="009B03E9">
      <w:pPr>
        <w:jc w:val="center"/>
        <w:rPr>
          <w:b/>
          <w:sz w:val="28"/>
          <w:szCs w:val="28"/>
        </w:rPr>
      </w:pPr>
    </w:p>
    <w:p w:rsidR="009B03E9" w:rsidRPr="00AA0D1C" w:rsidRDefault="009B03E9" w:rsidP="009B03E9">
      <w:pPr>
        <w:spacing w:line="360" w:lineRule="auto"/>
        <w:ind w:left="567"/>
        <w:jc w:val="both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 xml:space="preserve">для здобуття освітнього ступеня </w:t>
      </w:r>
      <w:r w:rsidRPr="00AA0D1C">
        <w:rPr>
          <w:sz w:val="28"/>
          <w:szCs w:val="28"/>
          <w:u w:val="single"/>
        </w:rPr>
        <w:t>магістр</w:t>
      </w:r>
    </w:p>
    <w:p w:rsidR="009B03E9" w:rsidRPr="00AA0D1C" w:rsidRDefault="009B03E9" w:rsidP="009B03E9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за спеціальн</w:t>
      </w:r>
      <w:r w:rsidR="00CC453A">
        <w:rPr>
          <w:b/>
          <w:sz w:val="28"/>
          <w:szCs w:val="28"/>
        </w:rPr>
        <w:t>істю</w:t>
      </w:r>
      <w:r w:rsidRPr="00AA0D1C">
        <w:rPr>
          <w:sz w:val="28"/>
          <w:szCs w:val="20"/>
        </w:rPr>
        <w:t>0</w:t>
      </w:r>
      <w:r>
        <w:rPr>
          <w:sz w:val="28"/>
          <w:szCs w:val="20"/>
        </w:rPr>
        <w:t>51</w:t>
      </w:r>
      <w:r w:rsidRPr="00AA0D1C">
        <w:rPr>
          <w:sz w:val="28"/>
          <w:szCs w:val="20"/>
        </w:rPr>
        <w:t xml:space="preserve"> 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9B03E9" w:rsidRPr="00AA0D1C" w:rsidRDefault="009B03E9" w:rsidP="009B03E9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освітн</w:t>
      </w:r>
      <w:r w:rsidR="00CC453A">
        <w:rPr>
          <w:b/>
          <w:sz w:val="28"/>
          <w:szCs w:val="28"/>
        </w:rPr>
        <w:t>я</w:t>
      </w:r>
      <w:r w:rsidRPr="00AA0D1C">
        <w:rPr>
          <w:b/>
          <w:sz w:val="28"/>
          <w:szCs w:val="28"/>
        </w:rPr>
        <w:t xml:space="preserve"> програма</w:t>
      </w:r>
      <w:r w:rsidR="00CC453A">
        <w:rPr>
          <w:b/>
          <w:sz w:val="28"/>
          <w:szCs w:val="28"/>
        </w:rPr>
        <w:t xml:space="preserve"> </w:t>
      </w:r>
      <w:r w:rsidRPr="00AA0D1C">
        <w:rPr>
          <w:sz w:val="28"/>
          <w:szCs w:val="28"/>
        </w:rPr>
        <w:t xml:space="preserve"> </w:t>
      </w:r>
      <w:r w:rsidRPr="00AA0D1C">
        <w:rPr>
          <w:sz w:val="28"/>
          <w:szCs w:val="20"/>
        </w:rPr>
        <w:t>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Default="009B03E9" w:rsidP="009B03E9">
      <w:pPr>
        <w:jc w:val="center"/>
        <w:rPr>
          <w:sz w:val="28"/>
          <w:szCs w:val="28"/>
        </w:rPr>
      </w:pPr>
    </w:p>
    <w:p w:rsidR="009B03E9" w:rsidRDefault="009B03E9" w:rsidP="009B03E9">
      <w:pPr>
        <w:jc w:val="center"/>
        <w:rPr>
          <w:sz w:val="28"/>
          <w:szCs w:val="28"/>
        </w:rPr>
      </w:pPr>
    </w:p>
    <w:p w:rsidR="009B03E9" w:rsidRDefault="009B03E9" w:rsidP="009B03E9">
      <w:pPr>
        <w:jc w:val="center"/>
        <w:rPr>
          <w:sz w:val="28"/>
          <w:szCs w:val="28"/>
        </w:rPr>
      </w:pPr>
    </w:p>
    <w:p w:rsidR="009B03E9" w:rsidRDefault="009B03E9" w:rsidP="009B03E9">
      <w:pPr>
        <w:jc w:val="center"/>
        <w:rPr>
          <w:sz w:val="28"/>
          <w:szCs w:val="28"/>
        </w:rPr>
      </w:pPr>
    </w:p>
    <w:p w:rsidR="009B03E9" w:rsidRPr="00AA0D1C" w:rsidRDefault="009B03E9" w:rsidP="009B03E9">
      <w:pPr>
        <w:jc w:val="center"/>
        <w:rPr>
          <w:sz w:val="28"/>
          <w:szCs w:val="28"/>
        </w:rPr>
      </w:pPr>
    </w:p>
    <w:p w:rsidR="009B03E9" w:rsidRPr="00CC1C0B" w:rsidRDefault="009B03E9" w:rsidP="009B03E9">
      <w:pPr>
        <w:rPr>
          <w:b/>
          <w:sz w:val="28"/>
          <w:szCs w:val="28"/>
        </w:rPr>
      </w:pPr>
      <w:r w:rsidRPr="00CC1C0B">
        <w:rPr>
          <w:b/>
          <w:sz w:val="28"/>
          <w:szCs w:val="28"/>
        </w:rPr>
        <w:t xml:space="preserve">                                                                2021 рік</w:t>
      </w:r>
    </w:p>
    <w:p w:rsidR="008C3EEE" w:rsidRDefault="009B03E9" w:rsidP="009B03E9">
      <w:pPr>
        <w:spacing w:line="276" w:lineRule="auto"/>
        <w:ind w:right="24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86FFE" w:rsidRPr="00AA0D1C" w:rsidRDefault="00585CB9" w:rsidP="00886FFE">
      <w:pPr>
        <w:rPr>
          <w:sz w:val="20"/>
          <w:szCs w:val="20"/>
        </w:rPr>
      </w:pPr>
      <w:r w:rsidRPr="00585CB9"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8674" cy="8728248"/>
            <wp:effectExtent l="0" t="0" r="0" b="0"/>
            <wp:docPr id="1" name="Рисунок 1" descr="C:\Users\mm_pop\Downloads\Telegram 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_pop\Downloads\Telegram Desktop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76" cy="87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FE" w:rsidRPr="00AA0D1C">
        <w:rPr>
          <w:sz w:val="20"/>
          <w:szCs w:val="20"/>
        </w:rPr>
        <w:br w:type="page"/>
      </w:r>
    </w:p>
    <w:p w:rsidR="00886FFE" w:rsidRPr="00AA0D1C" w:rsidRDefault="00886FFE" w:rsidP="00886FFE">
      <w:pPr>
        <w:widowControl w:val="0"/>
        <w:tabs>
          <w:tab w:val="left" w:pos="6521"/>
        </w:tabs>
        <w:ind w:left="6480"/>
        <w:jc w:val="both"/>
        <w:rPr>
          <w:sz w:val="28"/>
          <w:szCs w:val="28"/>
        </w:rPr>
        <w:sectPr w:rsidR="00886FFE" w:rsidRPr="00AA0D1C" w:rsidSect="001401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38"/>
          <w:pgMar w:top="1134" w:right="1134" w:bottom="1134" w:left="1134" w:header="567" w:footer="567" w:gutter="0"/>
          <w:pgNumType w:start="1"/>
          <w:cols w:space="720"/>
          <w:formProt w:val="0"/>
          <w:titlePg/>
          <w:docGrid w:linePitch="299" w:charSpace="-2049"/>
        </w:sectPr>
      </w:pPr>
    </w:p>
    <w:p w:rsidR="008C3EEE" w:rsidRDefault="008C3EEE" w:rsidP="006D115B">
      <w:pPr>
        <w:jc w:val="center"/>
        <w:rPr>
          <w:b/>
          <w:bCs/>
          <w:caps/>
          <w:sz w:val="28"/>
          <w:szCs w:val="28"/>
        </w:rPr>
      </w:pPr>
      <w:r w:rsidRPr="008C3EEE">
        <w:rPr>
          <w:b/>
          <w:bCs/>
          <w:caps/>
          <w:sz w:val="28"/>
          <w:szCs w:val="28"/>
        </w:rPr>
        <w:lastRenderedPageBreak/>
        <w:t>Вступ</w:t>
      </w:r>
    </w:p>
    <w:p w:rsidR="006D115B" w:rsidRPr="00707C1C" w:rsidRDefault="006D115B" w:rsidP="006D115B">
      <w:pPr>
        <w:jc w:val="center"/>
        <w:rPr>
          <w:sz w:val="20"/>
          <w:szCs w:val="20"/>
        </w:rPr>
      </w:pP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Програма вивчення навчальної дисципліни “ЦИФРОВІ БІЗНЕС-МОДЕЛІ” складена відповідно до освітньо-професійної про</w:t>
      </w:r>
      <w:r w:rsidR="008B5D78">
        <w:rPr>
          <w:sz w:val="28"/>
          <w:szCs w:val="28"/>
        </w:rPr>
        <w:t xml:space="preserve">грами підготовки здобувачів за </w:t>
      </w:r>
      <w:r w:rsidRPr="008C3EEE">
        <w:rPr>
          <w:sz w:val="28"/>
          <w:szCs w:val="28"/>
        </w:rPr>
        <w:t>другим (магіс</w:t>
      </w:r>
      <w:r w:rsidR="002F70E9">
        <w:rPr>
          <w:sz w:val="28"/>
          <w:szCs w:val="28"/>
        </w:rPr>
        <w:t xml:space="preserve">терським) рівнем вищої освіти </w:t>
      </w:r>
    </w:p>
    <w:p w:rsidR="002F70E9" w:rsidRDefault="002F70E9" w:rsidP="008C3EEE">
      <w:pPr>
        <w:ind w:firstLine="709"/>
        <w:jc w:val="both"/>
        <w:rPr>
          <w:sz w:val="28"/>
          <w:szCs w:val="28"/>
        </w:rPr>
      </w:pPr>
      <w:r w:rsidRPr="002F70E9">
        <w:rPr>
          <w:sz w:val="28"/>
          <w:szCs w:val="28"/>
        </w:rPr>
        <w:t>за спеціальністю 051 Економіка, освітня програма «Економіка»</w:t>
      </w:r>
      <w:r>
        <w:rPr>
          <w:sz w:val="28"/>
          <w:szCs w:val="28"/>
        </w:rPr>
        <w:t>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6D115B">
        <w:rPr>
          <w:b/>
          <w:sz w:val="28"/>
          <w:szCs w:val="28"/>
        </w:rPr>
        <w:t xml:space="preserve">Предметом </w:t>
      </w:r>
      <w:r w:rsidRPr="008C3EEE">
        <w:rPr>
          <w:sz w:val="28"/>
          <w:szCs w:val="28"/>
        </w:rPr>
        <w:t>вивчення  навчальної дисципліни є теоретичні знання, прикладні завдання, що виникають в різних сферах цифрової економіки.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6D115B">
        <w:rPr>
          <w:b/>
          <w:sz w:val="28"/>
          <w:szCs w:val="28"/>
        </w:rPr>
        <w:t>Міждисциплінарні зв’язки.</w:t>
      </w:r>
      <w:r w:rsidRPr="008C3EEE">
        <w:rPr>
          <w:sz w:val="28"/>
          <w:szCs w:val="28"/>
        </w:rPr>
        <w:t xml:space="preserve"> З дисциплінами «Стратегічне управління», «Ризик менеджмент», «Маркетинговий менеджмент»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Попередні дисципліни -  менеджмент, інформатика,  вища математика,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Забезпечувані дисципліни – планування і контроль на підприємстві,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1. Сучасні аспекти цифрової трансформації бізнесу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2. </w:t>
      </w:r>
      <w:proofErr w:type="spellStart"/>
      <w:r w:rsidRPr="008C3EEE">
        <w:rPr>
          <w:sz w:val="28"/>
          <w:szCs w:val="28"/>
        </w:rPr>
        <w:t>Діджиталізація</w:t>
      </w:r>
      <w:proofErr w:type="spellEnd"/>
      <w:r w:rsidRPr="008C3EEE">
        <w:rPr>
          <w:sz w:val="28"/>
          <w:szCs w:val="28"/>
        </w:rPr>
        <w:t xml:space="preserve"> бізнес-моделей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keepNext/>
        <w:ind w:firstLine="709"/>
        <w:jc w:val="center"/>
        <w:outlineLvl w:val="2"/>
        <w:rPr>
          <w:b/>
          <w:sz w:val="28"/>
          <w:szCs w:val="28"/>
        </w:rPr>
      </w:pPr>
      <w:r w:rsidRPr="008C3EEE">
        <w:rPr>
          <w:b/>
          <w:sz w:val="28"/>
          <w:szCs w:val="28"/>
        </w:rPr>
        <w:t>1. Мета та завдання навчальної дисципліни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1.1. Метою викладання навчальної дисципліни “__ ЦИФРОВІ БІЗНЕС-МОДЕЛІ _” є  формування у майбутніх фахівців цілісної системи знань про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бізнес-моделі через вивчення термінологічного апарату, розкриття усіх наведених понять і внутрішньої логіки явища, а також надання уявлення про організаційно-технологічну модель електронної комерції. За мету предмету вважається й здобуття студентами практичних навичок з проведення ділових операцій електронними засобами глобальної комп'ютерної мережі Інтернет.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1.2. Основними завданнями вивчення дисципліни “_ ЦИФРОВІ БІЗНЕС-МОДЕЛІ __” є </w:t>
      </w:r>
    </w:p>
    <w:p w:rsidR="008C3EEE" w:rsidRPr="008C3EEE" w:rsidRDefault="008C3EEE" w:rsidP="008C3EEE">
      <w:pPr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здатність оцінювати ефективність фінансових рішень на підприємстві за допомогою обраного методу, розуміти та уміло використовувати програмне забезпечення у фінансовому аналізі і плануванні; </w:t>
      </w:r>
    </w:p>
    <w:p w:rsidR="008C3EEE" w:rsidRPr="008C3EEE" w:rsidRDefault="008C3EEE" w:rsidP="008C3EEE">
      <w:pPr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здатність до знаходження та використання інформації з електронних джерел згідно з задачею із достатнім рівнем обґрунтованості; </w:t>
      </w:r>
    </w:p>
    <w:p w:rsidR="008C3EEE" w:rsidRPr="008C3EEE" w:rsidRDefault="008C3EEE" w:rsidP="008C3EEE">
      <w:pPr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здатність використовувати ф</w:t>
      </w:r>
      <w:r w:rsidRPr="008C3EEE">
        <w:rPr>
          <w:sz w:val="28"/>
          <w:szCs w:val="28"/>
          <w:lang w:val="ru-RU"/>
        </w:rPr>
        <w:t>i</w:t>
      </w:r>
      <w:proofErr w:type="spellStart"/>
      <w:r w:rsidRPr="008C3EEE">
        <w:rPr>
          <w:sz w:val="28"/>
          <w:szCs w:val="28"/>
        </w:rPr>
        <w:t>нансові</w:t>
      </w:r>
      <w:proofErr w:type="spellEnd"/>
      <w:r w:rsidRPr="008C3EEE">
        <w:rPr>
          <w:sz w:val="28"/>
          <w:szCs w:val="28"/>
        </w:rPr>
        <w:t xml:space="preserve"> </w:t>
      </w:r>
      <w:r w:rsidRPr="008C3EEE">
        <w:rPr>
          <w:sz w:val="28"/>
          <w:szCs w:val="28"/>
          <w:lang w:val="ru-RU"/>
        </w:rPr>
        <w:t>i</w:t>
      </w:r>
      <w:proofErr w:type="spellStart"/>
      <w:r w:rsidRPr="008C3EEE">
        <w:rPr>
          <w:sz w:val="28"/>
          <w:szCs w:val="28"/>
        </w:rPr>
        <w:t>нформац</w:t>
      </w:r>
      <w:proofErr w:type="spellEnd"/>
      <w:r w:rsidRPr="008C3EEE">
        <w:rPr>
          <w:sz w:val="28"/>
          <w:szCs w:val="28"/>
          <w:lang w:val="ru-RU"/>
        </w:rPr>
        <w:t>i</w:t>
      </w:r>
      <w:proofErr w:type="spellStart"/>
      <w:r w:rsidRPr="008C3EEE">
        <w:rPr>
          <w:sz w:val="28"/>
          <w:szCs w:val="28"/>
        </w:rPr>
        <w:t>йні</w:t>
      </w:r>
      <w:proofErr w:type="spellEnd"/>
      <w:r w:rsidRPr="008C3EEE">
        <w:rPr>
          <w:sz w:val="28"/>
          <w:szCs w:val="28"/>
        </w:rPr>
        <w:t xml:space="preserve"> системи в поточній діяльності підприємства та в інвестиційному проектуванні, здатність користуватись модулем аналітики </w:t>
      </w:r>
      <w:r w:rsidRPr="008C3EEE">
        <w:rPr>
          <w:sz w:val="28"/>
          <w:szCs w:val="28"/>
          <w:lang w:val="ru-RU"/>
        </w:rPr>
        <w:t>BI</w:t>
      </w:r>
      <w:r w:rsidRPr="008C3EEE">
        <w:rPr>
          <w:sz w:val="28"/>
          <w:szCs w:val="28"/>
        </w:rPr>
        <w:t xml:space="preserve">; </w:t>
      </w:r>
    </w:p>
    <w:p w:rsidR="008C3EEE" w:rsidRPr="008C3EEE" w:rsidRDefault="008C3EEE" w:rsidP="008C3EEE">
      <w:pPr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вміння </w:t>
      </w:r>
      <w:proofErr w:type="spellStart"/>
      <w:r w:rsidRPr="008C3EEE">
        <w:rPr>
          <w:sz w:val="28"/>
          <w:szCs w:val="28"/>
        </w:rPr>
        <w:t>візуалізувати</w:t>
      </w:r>
      <w:proofErr w:type="spellEnd"/>
      <w:r w:rsidRPr="008C3EEE">
        <w:rPr>
          <w:sz w:val="28"/>
          <w:szCs w:val="28"/>
        </w:rPr>
        <w:t xml:space="preserve"> вихідну фінансово-економічну і управлінську інформацію за допомогою вбудованих пакетів програми </w:t>
      </w:r>
      <w:r w:rsidRPr="008C3EEE">
        <w:rPr>
          <w:sz w:val="28"/>
          <w:szCs w:val="28"/>
          <w:lang w:val="ru-RU"/>
        </w:rPr>
        <w:t>R</w:t>
      </w:r>
      <w:r w:rsidRPr="008C3EEE">
        <w:rPr>
          <w:sz w:val="28"/>
          <w:szCs w:val="28"/>
        </w:rPr>
        <w:t>-</w:t>
      </w:r>
      <w:proofErr w:type="spellStart"/>
      <w:r w:rsidRPr="008C3EEE">
        <w:rPr>
          <w:sz w:val="28"/>
          <w:szCs w:val="28"/>
          <w:lang w:val="ru-RU"/>
        </w:rPr>
        <w:t>studio</w:t>
      </w:r>
      <w:proofErr w:type="spellEnd"/>
      <w:r w:rsidRPr="008C3EEE">
        <w:rPr>
          <w:sz w:val="28"/>
          <w:szCs w:val="28"/>
        </w:rPr>
        <w:t xml:space="preserve">, </w:t>
      </w:r>
      <w:proofErr w:type="spellStart"/>
      <w:r w:rsidRPr="008C3EEE">
        <w:rPr>
          <w:sz w:val="28"/>
          <w:szCs w:val="28"/>
          <w:lang w:val="ru-RU"/>
        </w:rPr>
        <w:t>Visio</w:t>
      </w:r>
      <w:proofErr w:type="spellEnd"/>
      <w:r w:rsidRPr="008C3EEE">
        <w:rPr>
          <w:sz w:val="28"/>
          <w:szCs w:val="28"/>
        </w:rPr>
        <w:t>;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1.3. Перелік компетенції: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 Здатність генерувати нові ідеї (креативність). Здатність визначати ключові тренди соціально-економічного та людського розвитку.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 Здатність планувати і розробляти проекти у сфері цифрової економіки, здійснювати її інформаційне, методичне, матеріальне, фінансове та кадрове забезпечення. Здатність оцінювати можливості </w:t>
      </w:r>
      <w:r w:rsidRPr="008C3EEE">
        <w:rPr>
          <w:sz w:val="28"/>
          <w:szCs w:val="28"/>
        </w:rPr>
        <w:lastRenderedPageBreak/>
        <w:t xml:space="preserve">застосування інформаційно комп’ютерних технологій та вдосконалення технологій виробництва інформаційних продуктів (послуг).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знати: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бізнес-моделі через вивчення термінологічного апарату, Глобальні тренди світової цифрової економіки, проблеми, переваги та недоліки впровадження. Об’єктивні передумови цифрової економіки.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Основні поняття й сутність цифрової економіки, цифровізації підприємств й ІТ -технологій та їх вплив на розвиток сучасного бізнесу. Закони цифрової економіки.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Роль особистостей і команд у трансформаційних процесах. Дорожня карта цифрової трансформації. Структурно-логічна схема цифрової трансформації діяльності підприємства.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Система ІТ-технологій та ІТ інструментів. Поняття ІТ-технологій та їх класифікація. Еволюція розвитку ІТ-технологій. Класифікація ІТ-технологій та їх </w:t>
      </w:r>
      <w:proofErr w:type="spellStart"/>
      <w:r w:rsidRPr="008C3EEE">
        <w:rPr>
          <w:sz w:val="28"/>
          <w:szCs w:val="28"/>
        </w:rPr>
        <w:t>характеристика.Поняття</w:t>
      </w:r>
      <w:proofErr w:type="spellEnd"/>
      <w:r w:rsidRPr="008C3EEE">
        <w:rPr>
          <w:sz w:val="28"/>
          <w:szCs w:val="28"/>
        </w:rPr>
        <w:t xml:space="preserve"> ІТ інструментів розвитку бізнесу. ІТ інструменти і технології в системі управління бізнесом. Прийняття рішення та удосконалення процесів через застосування ІТ-технологій і </w:t>
      </w:r>
      <w:proofErr w:type="spellStart"/>
      <w:r w:rsidRPr="008C3EEE">
        <w:rPr>
          <w:sz w:val="28"/>
          <w:szCs w:val="28"/>
        </w:rPr>
        <w:t>ІТінструментів</w:t>
      </w:r>
      <w:proofErr w:type="spellEnd"/>
      <w:r w:rsidRPr="008C3EEE">
        <w:rPr>
          <w:sz w:val="28"/>
          <w:szCs w:val="28"/>
        </w:rPr>
        <w:t>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Поняття та характеристика інтелектуальних інформаційних систем. Штучний інтелект як основний напрям досліджень розробки інтелектуальних інформаційних систем в економіці.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Класифікація програмного забезпечення, яке використовується для побудови економічних і фінансових моделей. Характеристика окремих видів програмного забезпечення, оцінка можливостей використання у фінансово-економічних розрахунках. Технологія побудови моделей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вміти: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Розробляти, обґрунтовувати і приймати ефективні рішення з питань розвитку соціально-економічних систем та управління суб’єктами економічної діяльності. 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соціально-економічними системами. Створювати та впроваджувати сучасні інформаційно-комунікаційні технології на підприємствах (установах) різних сфер діяльності, зокрема авіаційної галузі Розуміти основні тенденція трансформації економічної системи та впровадження бізнес-моделей з урахуванням цифровізації соціально-економічних процесів.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>На вивчення навчальної дисципліни відводиться _120 годин___4__ кредитів ЄКТС.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center"/>
        <w:rPr>
          <w:sz w:val="28"/>
          <w:szCs w:val="28"/>
        </w:rPr>
      </w:pPr>
      <w:r w:rsidRPr="008C3EEE">
        <w:rPr>
          <w:b/>
          <w:bCs/>
          <w:sz w:val="28"/>
          <w:szCs w:val="28"/>
        </w:rPr>
        <w:t>2. Інформаційний обсяг</w:t>
      </w:r>
      <w:r w:rsidRPr="008C3EEE">
        <w:rPr>
          <w:sz w:val="28"/>
          <w:szCs w:val="28"/>
        </w:rPr>
        <w:t xml:space="preserve"> </w:t>
      </w:r>
      <w:r w:rsidRPr="008C3EEE">
        <w:rPr>
          <w:b/>
          <w:sz w:val="28"/>
          <w:szCs w:val="28"/>
        </w:rPr>
        <w:t>навчальної</w:t>
      </w:r>
      <w:r w:rsidRPr="008C3EEE">
        <w:rPr>
          <w:b/>
          <w:bCs/>
          <w:sz w:val="28"/>
          <w:szCs w:val="28"/>
        </w:rPr>
        <w:t xml:space="preserve"> дисципліни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b/>
          <w:sz w:val="28"/>
          <w:szCs w:val="28"/>
        </w:rPr>
      </w:pPr>
      <w:r w:rsidRPr="008C3EEE">
        <w:rPr>
          <w:b/>
          <w:sz w:val="28"/>
          <w:szCs w:val="28"/>
        </w:rPr>
        <w:t>Змістовий модуль 1. Сучасні аспекти цифрової трансформації бізнесу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 xml:space="preserve">Тема 1. Сутність </w:t>
      </w:r>
      <w:proofErr w:type="spellStart"/>
      <w:r w:rsidRPr="008C3EEE">
        <w:rPr>
          <w:b/>
          <w:sz w:val="28"/>
          <w:szCs w:val="28"/>
        </w:rPr>
        <w:t>діджиталізації</w:t>
      </w:r>
      <w:proofErr w:type="spellEnd"/>
      <w:r w:rsidRPr="008C3EEE">
        <w:rPr>
          <w:b/>
          <w:sz w:val="28"/>
          <w:szCs w:val="28"/>
        </w:rPr>
        <w:t xml:space="preserve"> та її вплив на розвиток сучасного бізнесу.</w:t>
      </w:r>
      <w:r w:rsidRPr="008C3EEE">
        <w:rPr>
          <w:sz w:val="28"/>
          <w:szCs w:val="28"/>
        </w:rPr>
        <w:t xml:space="preserve"> Поняття </w:t>
      </w:r>
      <w:proofErr w:type="spellStart"/>
      <w:r w:rsidRPr="008C3EEE">
        <w:rPr>
          <w:sz w:val="28"/>
          <w:szCs w:val="28"/>
        </w:rPr>
        <w:t>діджиталізації</w:t>
      </w:r>
      <w:proofErr w:type="spellEnd"/>
      <w:r w:rsidRPr="008C3EEE">
        <w:rPr>
          <w:sz w:val="28"/>
          <w:szCs w:val="28"/>
        </w:rPr>
        <w:t xml:space="preserve"> та цифрової економіки. Об’єктивні передумови </w:t>
      </w:r>
      <w:proofErr w:type="spellStart"/>
      <w:r w:rsidRPr="008C3EEE">
        <w:rPr>
          <w:sz w:val="28"/>
          <w:szCs w:val="28"/>
        </w:rPr>
        <w:lastRenderedPageBreak/>
        <w:t>діджиталізації</w:t>
      </w:r>
      <w:proofErr w:type="spellEnd"/>
      <w:r w:rsidRPr="008C3EEE">
        <w:rPr>
          <w:sz w:val="28"/>
          <w:szCs w:val="28"/>
        </w:rPr>
        <w:t xml:space="preserve">. Поняття індустрії 4.0. Технологічні уклади, передумови їх змін. Сутність </w:t>
      </w:r>
      <w:proofErr w:type="spellStart"/>
      <w:r w:rsidRPr="008C3EEE">
        <w:rPr>
          <w:sz w:val="28"/>
          <w:szCs w:val="28"/>
        </w:rPr>
        <w:t>діджиталізації</w:t>
      </w:r>
      <w:proofErr w:type="spellEnd"/>
      <w:r w:rsidRPr="008C3EEE">
        <w:rPr>
          <w:sz w:val="28"/>
          <w:szCs w:val="28"/>
        </w:rPr>
        <w:t xml:space="preserve">. Глобальні тренди світової інформатизації і </w:t>
      </w:r>
      <w:proofErr w:type="spellStart"/>
      <w:r w:rsidRPr="008C3EEE">
        <w:rPr>
          <w:sz w:val="28"/>
          <w:szCs w:val="28"/>
        </w:rPr>
        <w:t>діджиталізації</w:t>
      </w:r>
      <w:proofErr w:type="spellEnd"/>
      <w:r w:rsidRPr="008C3EEE">
        <w:rPr>
          <w:sz w:val="28"/>
          <w:szCs w:val="28"/>
        </w:rPr>
        <w:t xml:space="preserve">. Переваги та недоліки </w:t>
      </w:r>
      <w:proofErr w:type="spellStart"/>
      <w:r w:rsidRPr="008C3EEE">
        <w:rPr>
          <w:sz w:val="28"/>
          <w:szCs w:val="28"/>
        </w:rPr>
        <w:t>діджиталізації</w:t>
      </w:r>
      <w:proofErr w:type="spellEnd"/>
      <w:r w:rsidRPr="008C3EEE">
        <w:rPr>
          <w:sz w:val="28"/>
          <w:szCs w:val="28"/>
        </w:rPr>
        <w:t xml:space="preserve">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 xml:space="preserve">Тема 2. </w:t>
      </w:r>
      <w:proofErr w:type="spellStart"/>
      <w:r w:rsidRPr="008C3EEE">
        <w:rPr>
          <w:b/>
          <w:sz w:val="28"/>
          <w:szCs w:val="28"/>
        </w:rPr>
        <w:t>Cистема</w:t>
      </w:r>
      <w:proofErr w:type="spellEnd"/>
      <w:r w:rsidRPr="008C3EEE">
        <w:rPr>
          <w:b/>
          <w:sz w:val="28"/>
          <w:szCs w:val="28"/>
        </w:rPr>
        <w:t xml:space="preserve"> </w:t>
      </w:r>
      <w:proofErr w:type="spellStart"/>
      <w:r w:rsidRPr="008C3EEE">
        <w:rPr>
          <w:b/>
          <w:sz w:val="28"/>
          <w:szCs w:val="28"/>
        </w:rPr>
        <w:t>діджитал</w:t>
      </w:r>
      <w:proofErr w:type="spellEnd"/>
      <w:r w:rsidRPr="008C3EEE">
        <w:rPr>
          <w:b/>
          <w:sz w:val="28"/>
          <w:szCs w:val="28"/>
        </w:rPr>
        <w:t xml:space="preserve">-технологій та </w:t>
      </w:r>
      <w:proofErr w:type="spellStart"/>
      <w:r w:rsidRPr="008C3EEE">
        <w:rPr>
          <w:b/>
          <w:sz w:val="28"/>
          <w:szCs w:val="28"/>
        </w:rPr>
        <w:t>діджитал</w:t>
      </w:r>
      <w:proofErr w:type="spellEnd"/>
      <w:r w:rsidRPr="008C3EEE">
        <w:rPr>
          <w:b/>
          <w:sz w:val="28"/>
          <w:szCs w:val="28"/>
        </w:rPr>
        <w:t xml:space="preserve"> інструментів.</w:t>
      </w:r>
      <w:r w:rsidRPr="008C3EEE">
        <w:rPr>
          <w:sz w:val="28"/>
          <w:szCs w:val="28"/>
        </w:rPr>
        <w:t xml:space="preserve"> Поняття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-технологій та їх класифікація. Еволюція розвитку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-технологій. Класифікація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-технологій та їх характеристика. Поняття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інструментів розвитку бізнесу.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інструменти і технології в системі управління бізнесом. Прийняття рішення та удосконалення процесів через застосування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технологій і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інструментів.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 xml:space="preserve">Тема 3. </w:t>
      </w:r>
      <w:proofErr w:type="spellStart"/>
      <w:r w:rsidRPr="008C3EEE">
        <w:rPr>
          <w:b/>
          <w:sz w:val="28"/>
          <w:szCs w:val="28"/>
        </w:rPr>
        <w:t>Діджитал</w:t>
      </w:r>
      <w:proofErr w:type="spellEnd"/>
      <w:r w:rsidRPr="008C3EEE">
        <w:rPr>
          <w:b/>
          <w:sz w:val="28"/>
          <w:szCs w:val="28"/>
        </w:rPr>
        <w:t xml:space="preserve"> стратегії трансформації бізнесу.</w:t>
      </w:r>
      <w:r w:rsidRPr="008C3EEE">
        <w:rPr>
          <w:sz w:val="28"/>
          <w:szCs w:val="28"/>
        </w:rPr>
        <w:t xml:space="preserve"> Підприємство як бізнес-система. Комплекс моделей підприємства, що відтворюють основні інформаційні потоки. Модель організаційної структури та модель структури даних. Поняття цифрової трансформації. Роль особистостей і команд у трансформаційних процесах. Дорожня карта цифрової трансформації. Структурно-логічна схема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трансформації діяльності підприємства.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sz w:val="28"/>
          <w:szCs w:val="28"/>
        </w:rPr>
        <w:tab/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>Тема 4. Інтегровані інформаційні модулі і системи в управлінні сучасним підприємством.</w:t>
      </w:r>
      <w:r w:rsidRPr="008C3EEE">
        <w:rPr>
          <w:sz w:val="28"/>
          <w:szCs w:val="28"/>
        </w:rPr>
        <w:t xml:space="preserve"> Економічна інформація як об’єкт </w:t>
      </w:r>
      <w:proofErr w:type="spellStart"/>
      <w:r w:rsidRPr="008C3EEE">
        <w:rPr>
          <w:sz w:val="28"/>
          <w:szCs w:val="28"/>
        </w:rPr>
        <w:t>діджиталізації</w:t>
      </w:r>
      <w:proofErr w:type="spellEnd"/>
      <w:r w:rsidRPr="008C3EEE">
        <w:rPr>
          <w:sz w:val="28"/>
          <w:szCs w:val="28"/>
        </w:rPr>
        <w:t xml:space="preserve">. Засоби формалізованого опису економічної інформації. Моделювання елементів економічної інформації. Основні види інформації, класифікація та джерела отримання. Проблеми, що вирішуються в процесі </w:t>
      </w:r>
      <w:proofErr w:type="spellStart"/>
      <w:r w:rsidRPr="008C3EEE">
        <w:rPr>
          <w:sz w:val="28"/>
          <w:szCs w:val="28"/>
        </w:rPr>
        <w:t>діджиталізації</w:t>
      </w:r>
      <w:proofErr w:type="spellEnd"/>
      <w:r w:rsidRPr="008C3EEE">
        <w:rPr>
          <w:sz w:val="28"/>
          <w:szCs w:val="28"/>
        </w:rPr>
        <w:t xml:space="preserve"> підприємства. Характеристика основних стандартів систем автоматизації економічних розрахунків: MRPII і ERP системи. </w:t>
      </w:r>
    </w:p>
    <w:p w:rsidR="008C3EEE" w:rsidRPr="008C3EEE" w:rsidRDefault="008C3EEE" w:rsidP="008C3EEE">
      <w:pPr>
        <w:ind w:firstLine="709"/>
        <w:jc w:val="both"/>
        <w:rPr>
          <w:b/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b/>
          <w:sz w:val="28"/>
          <w:szCs w:val="28"/>
        </w:rPr>
      </w:pPr>
      <w:r w:rsidRPr="008C3EEE">
        <w:rPr>
          <w:b/>
          <w:sz w:val="28"/>
          <w:szCs w:val="28"/>
        </w:rPr>
        <w:t xml:space="preserve">Змістовий модуль 2. </w:t>
      </w:r>
      <w:proofErr w:type="spellStart"/>
      <w:r w:rsidRPr="008C3EEE">
        <w:rPr>
          <w:b/>
          <w:sz w:val="28"/>
          <w:szCs w:val="28"/>
        </w:rPr>
        <w:t>Діджиталізація</w:t>
      </w:r>
      <w:proofErr w:type="spellEnd"/>
      <w:r w:rsidRPr="008C3EEE">
        <w:rPr>
          <w:b/>
          <w:sz w:val="28"/>
          <w:szCs w:val="28"/>
        </w:rPr>
        <w:t xml:space="preserve"> бізнес-моделей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 xml:space="preserve">Тема 5. </w:t>
      </w:r>
      <w:proofErr w:type="spellStart"/>
      <w:r w:rsidRPr="008C3EEE">
        <w:rPr>
          <w:b/>
          <w:sz w:val="28"/>
          <w:szCs w:val="28"/>
        </w:rPr>
        <w:t>Діджиталізація</w:t>
      </w:r>
      <w:proofErr w:type="spellEnd"/>
      <w:r w:rsidRPr="008C3EEE">
        <w:rPr>
          <w:b/>
          <w:sz w:val="28"/>
          <w:szCs w:val="28"/>
        </w:rPr>
        <w:t xml:space="preserve"> каналів просування товарів і послуг.</w:t>
      </w:r>
      <w:r w:rsidRPr="008C3EEE">
        <w:rPr>
          <w:sz w:val="28"/>
          <w:szCs w:val="28"/>
        </w:rPr>
        <w:t xml:space="preserve"> Вплив світової мережі Інтернет на бізнес-процеси підприємств. Основні бізнес моделі, які використовуються під час онлайн діяльності. Типові стратегії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</w:t>
      </w:r>
      <w:proofErr w:type="spellStart"/>
      <w:r w:rsidRPr="008C3EEE">
        <w:rPr>
          <w:sz w:val="28"/>
          <w:szCs w:val="28"/>
        </w:rPr>
        <w:t>маркетинга</w:t>
      </w:r>
      <w:proofErr w:type="spellEnd"/>
      <w:r w:rsidRPr="008C3EEE">
        <w:rPr>
          <w:sz w:val="28"/>
          <w:szCs w:val="28"/>
        </w:rPr>
        <w:t xml:space="preserve">. Використання систем управління контентом для побудови сайтів та інтернет-магазинів. Огляд конструкторів сайтів. Система управління контентом </w:t>
      </w:r>
      <w:proofErr w:type="spellStart"/>
      <w:r w:rsidRPr="008C3EEE">
        <w:rPr>
          <w:sz w:val="28"/>
          <w:szCs w:val="28"/>
        </w:rPr>
        <w:t>Joomla</w:t>
      </w:r>
      <w:proofErr w:type="spellEnd"/>
      <w:r w:rsidRPr="008C3EEE">
        <w:rPr>
          <w:sz w:val="28"/>
          <w:szCs w:val="28"/>
        </w:rPr>
        <w:t xml:space="preserve">. Огляд безпровідних технологій та мобільного бізнесу.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 xml:space="preserve">Тема 6. Фінансові інформаційні системи і </w:t>
      </w:r>
      <w:proofErr w:type="spellStart"/>
      <w:r w:rsidRPr="008C3EEE">
        <w:rPr>
          <w:b/>
          <w:sz w:val="28"/>
          <w:szCs w:val="28"/>
        </w:rPr>
        <w:t>діджитал</w:t>
      </w:r>
      <w:proofErr w:type="spellEnd"/>
      <w:r w:rsidRPr="008C3EEE">
        <w:rPr>
          <w:b/>
          <w:sz w:val="28"/>
          <w:szCs w:val="28"/>
        </w:rPr>
        <w:t xml:space="preserve"> технології.</w:t>
      </w:r>
      <w:r w:rsidRPr="008C3EEE">
        <w:rPr>
          <w:sz w:val="28"/>
          <w:szCs w:val="28"/>
        </w:rPr>
        <w:t xml:space="preserve"> Зміст та функції фінансових </w:t>
      </w:r>
      <w:proofErr w:type="spellStart"/>
      <w:r w:rsidRPr="008C3EEE">
        <w:rPr>
          <w:sz w:val="28"/>
          <w:szCs w:val="28"/>
        </w:rPr>
        <w:t>iнформацiйних</w:t>
      </w:r>
      <w:proofErr w:type="spellEnd"/>
      <w:r w:rsidRPr="008C3EEE">
        <w:rPr>
          <w:sz w:val="28"/>
          <w:szCs w:val="28"/>
        </w:rPr>
        <w:t xml:space="preserve"> систем в управлінні підприємством. Модель фінансової інформаційної системи. Поняття </w:t>
      </w:r>
      <w:proofErr w:type="spellStart"/>
      <w:r w:rsidRPr="008C3EEE">
        <w:rPr>
          <w:sz w:val="28"/>
          <w:szCs w:val="28"/>
        </w:rPr>
        <w:t>Finteh</w:t>
      </w:r>
      <w:proofErr w:type="spellEnd"/>
      <w:r w:rsidRPr="008C3EEE">
        <w:rPr>
          <w:sz w:val="28"/>
          <w:szCs w:val="28"/>
        </w:rPr>
        <w:t xml:space="preserve"> </w:t>
      </w:r>
      <w:proofErr w:type="spellStart"/>
      <w:r w:rsidRPr="008C3EEE">
        <w:rPr>
          <w:sz w:val="28"/>
          <w:szCs w:val="28"/>
        </w:rPr>
        <w:t>стартапу</w:t>
      </w:r>
      <w:proofErr w:type="spellEnd"/>
      <w:r w:rsidRPr="008C3EEE">
        <w:rPr>
          <w:sz w:val="28"/>
          <w:szCs w:val="28"/>
        </w:rPr>
        <w:t xml:space="preserve">, основні напрямки </w:t>
      </w:r>
      <w:proofErr w:type="spellStart"/>
      <w:r w:rsidRPr="008C3EEE">
        <w:rPr>
          <w:sz w:val="28"/>
          <w:szCs w:val="28"/>
        </w:rPr>
        <w:t>fintech</w:t>
      </w:r>
      <w:proofErr w:type="spellEnd"/>
      <w:r w:rsidRPr="008C3EEE">
        <w:rPr>
          <w:sz w:val="28"/>
          <w:szCs w:val="28"/>
        </w:rPr>
        <w:t xml:space="preserve"> інновацій на ринку фінансових послуг. Фінансові моделі діяльності підприємства. Інтелектуальна фінансова підсистема.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технології в банківській діяльності.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технології у фінансових відносинах держави та економічних суб’єктів.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 xml:space="preserve">Тема 7. Застосування технології </w:t>
      </w:r>
      <w:proofErr w:type="spellStart"/>
      <w:r w:rsidRPr="008C3EEE">
        <w:rPr>
          <w:b/>
          <w:sz w:val="28"/>
          <w:szCs w:val="28"/>
        </w:rPr>
        <w:t>Блокчейн</w:t>
      </w:r>
      <w:proofErr w:type="spellEnd"/>
      <w:r w:rsidRPr="008C3EEE">
        <w:rPr>
          <w:b/>
          <w:sz w:val="28"/>
          <w:szCs w:val="28"/>
        </w:rPr>
        <w:t xml:space="preserve"> в бізнесі.</w:t>
      </w:r>
      <w:r w:rsidRPr="008C3EEE">
        <w:rPr>
          <w:sz w:val="28"/>
          <w:szCs w:val="28"/>
        </w:rPr>
        <w:t xml:space="preserve"> Сутність технології </w:t>
      </w:r>
      <w:proofErr w:type="spellStart"/>
      <w:r w:rsidRPr="008C3EEE">
        <w:rPr>
          <w:sz w:val="28"/>
          <w:szCs w:val="28"/>
        </w:rPr>
        <w:t>блокчейн</w:t>
      </w:r>
      <w:proofErr w:type="spellEnd"/>
      <w:r w:rsidRPr="008C3EEE">
        <w:rPr>
          <w:sz w:val="28"/>
          <w:szCs w:val="28"/>
        </w:rPr>
        <w:t xml:space="preserve">. Основи технології </w:t>
      </w:r>
      <w:proofErr w:type="spellStart"/>
      <w:r w:rsidRPr="008C3EEE">
        <w:rPr>
          <w:sz w:val="28"/>
          <w:szCs w:val="28"/>
        </w:rPr>
        <w:t>блокчейну</w:t>
      </w:r>
      <w:proofErr w:type="spellEnd"/>
      <w:r w:rsidRPr="008C3EEE">
        <w:rPr>
          <w:sz w:val="28"/>
          <w:szCs w:val="28"/>
        </w:rPr>
        <w:t xml:space="preserve">, властивості і особливості </w:t>
      </w:r>
      <w:r w:rsidRPr="008C3EEE">
        <w:rPr>
          <w:sz w:val="28"/>
          <w:szCs w:val="28"/>
        </w:rPr>
        <w:lastRenderedPageBreak/>
        <w:t xml:space="preserve">застосування для бізнесу. Ключові поняття </w:t>
      </w:r>
      <w:proofErr w:type="spellStart"/>
      <w:r w:rsidRPr="008C3EEE">
        <w:rPr>
          <w:sz w:val="28"/>
          <w:szCs w:val="28"/>
        </w:rPr>
        <w:t>блокчейну</w:t>
      </w:r>
      <w:proofErr w:type="spellEnd"/>
      <w:r w:rsidRPr="008C3EEE">
        <w:rPr>
          <w:sz w:val="28"/>
          <w:szCs w:val="28"/>
        </w:rPr>
        <w:t xml:space="preserve">. </w:t>
      </w:r>
      <w:proofErr w:type="spellStart"/>
      <w:r w:rsidRPr="008C3EEE">
        <w:rPr>
          <w:sz w:val="28"/>
          <w:szCs w:val="28"/>
        </w:rPr>
        <w:t>Криптогаманець</w:t>
      </w:r>
      <w:proofErr w:type="spellEnd"/>
      <w:r w:rsidRPr="008C3EEE">
        <w:rPr>
          <w:sz w:val="28"/>
          <w:szCs w:val="28"/>
        </w:rPr>
        <w:t xml:space="preserve">, його види і принципи роботи. </w:t>
      </w:r>
      <w:proofErr w:type="spellStart"/>
      <w:r w:rsidRPr="008C3EEE">
        <w:rPr>
          <w:sz w:val="28"/>
          <w:szCs w:val="28"/>
        </w:rPr>
        <w:t>Токен</w:t>
      </w:r>
      <w:proofErr w:type="spellEnd"/>
      <w:r w:rsidRPr="008C3EEE">
        <w:rPr>
          <w:sz w:val="28"/>
          <w:szCs w:val="28"/>
        </w:rPr>
        <w:t xml:space="preserve">. Моделі застосування </w:t>
      </w:r>
      <w:proofErr w:type="spellStart"/>
      <w:r w:rsidRPr="008C3EEE">
        <w:rPr>
          <w:sz w:val="28"/>
          <w:szCs w:val="28"/>
        </w:rPr>
        <w:t>блокчейну</w:t>
      </w:r>
      <w:proofErr w:type="spellEnd"/>
      <w:r w:rsidRPr="008C3EEE">
        <w:rPr>
          <w:sz w:val="28"/>
          <w:szCs w:val="28"/>
        </w:rPr>
        <w:t xml:space="preserve"> різних сферах бізнесу на прикладі сучасних компаній і проектів в різноманітних галузях. 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  <w:r w:rsidRPr="008C3EEE">
        <w:rPr>
          <w:b/>
          <w:sz w:val="28"/>
          <w:szCs w:val="28"/>
        </w:rPr>
        <w:t>Тема 8. Основи візуалізації даних.</w:t>
      </w:r>
      <w:r w:rsidRPr="008C3EEE">
        <w:rPr>
          <w:sz w:val="28"/>
          <w:szCs w:val="28"/>
        </w:rPr>
        <w:t xml:space="preserve"> Значення візуалізації в сучасній аналітиці. Типи наборів даних: часові ряди, крос-секційні (просторові) та панельні. Розрахунок та інтерпретація підсумкових та описових статистик даних. Розподіл даних. Визначення розподілу даних за допомогою гістограми, графіка щільності ймовірності розподілу, коробкового графіку </w:t>
      </w:r>
      <w:proofErr w:type="spellStart"/>
      <w:r w:rsidRPr="008C3EEE">
        <w:rPr>
          <w:sz w:val="28"/>
          <w:szCs w:val="28"/>
        </w:rPr>
        <w:t>boxplot</w:t>
      </w:r>
      <w:proofErr w:type="spellEnd"/>
      <w:r w:rsidRPr="008C3EEE">
        <w:rPr>
          <w:sz w:val="28"/>
          <w:szCs w:val="28"/>
        </w:rPr>
        <w:t xml:space="preserve">, графіка </w:t>
      </w:r>
      <w:proofErr w:type="spellStart"/>
      <w:r w:rsidRPr="008C3EEE">
        <w:rPr>
          <w:sz w:val="28"/>
          <w:szCs w:val="28"/>
        </w:rPr>
        <w:t>квантилів</w:t>
      </w:r>
      <w:proofErr w:type="spellEnd"/>
      <w:r w:rsidRPr="008C3EEE">
        <w:rPr>
          <w:sz w:val="28"/>
          <w:szCs w:val="28"/>
        </w:rPr>
        <w:t xml:space="preserve"> розподілу </w:t>
      </w:r>
      <w:proofErr w:type="spellStart"/>
      <w:r w:rsidRPr="008C3EEE">
        <w:rPr>
          <w:sz w:val="28"/>
          <w:szCs w:val="28"/>
        </w:rPr>
        <w:t>qq-plot</w:t>
      </w:r>
      <w:proofErr w:type="spellEnd"/>
      <w:r w:rsidRPr="008C3EEE">
        <w:rPr>
          <w:sz w:val="28"/>
          <w:szCs w:val="28"/>
        </w:rPr>
        <w:t xml:space="preserve"> та парних графіків в R, Visio, </w:t>
      </w:r>
      <w:proofErr w:type="spellStart"/>
      <w:r w:rsidRPr="008C3EEE">
        <w:rPr>
          <w:sz w:val="28"/>
          <w:szCs w:val="28"/>
        </w:rPr>
        <w:t>Power</w:t>
      </w:r>
      <w:proofErr w:type="spellEnd"/>
      <w:r w:rsidRPr="008C3EEE">
        <w:rPr>
          <w:sz w:val="28"/>
          <w:szCs w:val="28"/>
        </w:rPr>
        <w:t xml:space="preserve"> BI. Основні типи діаграм у візуалізації даних. </w:t>
      </w:r>
    </w:p>
    <w:p w:rsidR="008C3EEE" w:rsidRDefault="008C3EEE" w:rsidP="008C3EEE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</w:p>
    <w:p w:rsidR="008C3EEE" w:rsidRDefault="008C3EEE" w:rsidP="008C3EEE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</w:p>
    <w:p w:rsidR="008C3EEE" w:rsidRPr="008C3EEE" w:rsidRDefault="008C3EEE" w:rsidP="008C3EEE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8C3EEE">
        <w:rPr>
          <w:b/>
          <w:bCs/>
          <w:sz w:val="28"/>
          <w:szCs w:val="28"/>
        </w:rPr>
        <w:t>3. Рекомендована література</w:t>
      </w:r>
    </w:p>
    <w:p w:rsidR="008C3EEE" w:rsidRPr="008C3EEE" w:rsidRDefault="008C3EEE" w:rsidP="008C3EEE">
      <w:pPr>
        <w:ind w:firstLine="709"/>
        <w:jc w:val="both"/>
        <w:rPr>
          <w:sz w:val="28"/>
          <w:szCs w:val="28"/>
        </w:rPr>
      </w:pP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Інформаційні системи в економіці : </w:t>
      </w:r>
      <w:proofErr w:type="spellStart"/>
      <w:r w:rsidRPr="008C3EEE">
        <w:rPr>
          <w:sz w:val="28"/>
          <w:szCs w:val="28"/>
        </w:rPr>
        <w:t>навч</w:t>
      </w:r>
      <w:proofErr w:type="spellEnd"/>
      <w:r w:rsidRPr="008C3EEE">
        <w:rPr>
          <w:sz w:val="28"/>
          <w:szCs w:val="28"/>
        </w:rPr>
        <w:t xml:space="preserve">. </w:t>
      </w:r>
      <w:proofErr w:type="spellStart"/>
      <w:r w:rsidRPr="008C3EEE">
        <w:rPr>
          <w:sz w:val="28"/>
          <w:szCs w:val="28"/>
        </w:rPr>
        <w:t>посіб</w:t>
      </w:r>
      <w:proofErr w:type="spellEnd"/>
      <w:r w:rsidRPr="008C3EEE">
        <w:rPr>
          <w:sz w:val="28"/>
          <w:szCs w:val="28"/>
        </w:rPr>
        <w:t>. / В. С. Пономаренко, І.С. Золотарьова, Р.К. Бутова, Г.О. Плеханова.– Харків : ХНЕУ, 2011.– 176 с.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w w:val="109"/>
          <w:sz w:val="28"/>
          <w:szCs w:val="28"/>
        </w:rPr>
      </w:pPr>
      <w:proofErr w:type="spellStart"/>
      <w:r w:rsidRPr="008C3EEE">
        <w:rPr>
          <w:sz w:val="28"/>
          <w:szCs w:val="28"/>
        </w:rPr>
        <w:t>Калетнік</w:t>
      </w:r>
      <w:proofErr w:type="spellEnd"/>
      <w:r w:rsidRPr="008C3EEE">
        <w:rPr>
          <w:sz w:val="28"/>
          <w:szCs w:val="28"/>
        </w:rPr>
        <w:t xml:space="preserve"> Г.М. Теоретичні основи моделювання та фінансово-економічні розрахунки в менеджменті та бізнесі : </w:t>
      </w:r>
      <w:proofErr w:type="spellStart"/>
      <w:r w:rsidRPr="008C3EEE">
        <w:rPr>
          <w:sz w:val="28"/>
          <w:szCs w:val="28"/>
        </w:rPr>
        <w:t>навч</w:t>
      </w:r>
      <w:proofErr w:type="spellEnd"/>
      <w:r w:rsidRPr="008C3EEE">
        <w:rPr>
          <w:sz w:val="28"/>
          <w:szCs w:val="28"/>
        </w:rPr>
        <w:t xml:space="preserve">. </w:t>
      </w:r>
      <w:proofErr w:type="spellStart"/>
      <w:r w:rsidRPr="008C3EEE">
        <w:rPr>
          <w:sz w:val="28"/>
          <w:szCs w:val="28"/>
        </w:rPr>
        <w:t>посіб</w:t>
      </w:r>
      <w:proofErr w:type="spellEnd"/>
      <w:r w:rsidRPr="008C3EEE">
        <w:rPr>
          <w:sz w:val="28"/>
          <w:szCs w:val="28"/>
        </w:rPr>
        <w:t xml:space="preserve">. для </w:t>
      </w:r>
      <w:proofErr w:type="spellStart"/>
      <w:r w:rsidRPr="008C3EEE">
        <w:rPr>
          <w:sz w:val="28"/>
          <w:szCs w:val="28"/>
        </w:rPr>
        <w:t>студ</w:t>
      </w:r>
      <w:proofErr w:type="spellEnd"/>
      <w:r w:rsidRPr="008C3EEE">
        <w:rPr>
          <w:sz w:val="28"/>
          <w:szCs w:val="28"/>
        </w:rPr>
        <w:t xml:space="preserve">. </w:t>
      </w:r>
      <w:proofErr w:type="spellStart"/>
      <w:r w:rsidRPr="008C3EEE">
        <w:rPr>
          <w:sz w:val="28"/>
          <w:szCs w:val="28"/>
        </w:rPr>
        <w:t>вищ</w:t>
      </w:r>
      <w:proofErr w:type="spellEnd"/>
      <w:r w:rsidRPr="008C3EEE">
        <w:rPr>
          <w:sz w:val="28"/>
          <w:szCs w:val="28"/>
        </w:rPr>
        <w:t xml:space="preserve">. </w:t>
      </w:r>
      <w:proofErr w:type="spellStart"/>
      <w:r w:rsidRPr="008C3EEE">
        <w:rPr>
          <w:sz w:val="28"/>
          <w:szCs w:val="28"/>
        </w:rPr>
        <w:t>навч</w:t>
      </w:r>
      <w:proofErr w:type="spellEnd"/>
      <w:r w:rsidRPr="008C3EEE">
        <w:rPr>
          <w:sz w:val="28"/>
          <w:szCs w:val="28"/>
        </w:rPr>
        <w:t xml:space="preserve">. </w:t>
      </w:r>
      <w:proofErr w:type="spellStart"/>
      <w:r w:rsidRPr="008C3EEE">
        <w:rPr>
          <w:sz w:val="28"/>
          <w:szCs w:val="28"/>
        </w:rPr>
        <w:t>закл</w:t>
      </w:r>
      <w:proofErr w:type="spellEnd"/>
      <w:r w:rsidRPr="008C3EEE">
        <w:rPr>
          <w:sz w:val="28"/>
          <w:szCs w:val="28"/>
        </w:rPr>
        <w:t xml:space="preserve">. /Г.М. </w:t>
      </w:r>
      <w:proofErr w:type="spellStart"/>
      <w:r w:rsidRPr="008C3EEE">
        <w:rPr>
          <w:sz w:val="28"/>
          <w:szCs w:val="28"/>
        </w:rPr>
        <w:t>Калетнік</w:t>
      </w:r>
      <w:proofErr w:type="spellEnd"/>
      <w:r w:rsidRPr="008C3EEE">
        <w:rPr>
          <w:sz w:val="28"/>
          <w:szCs w:val="28"/>
        </w:rPr>
        <w:t>, С.В. Козловський, О.Г. Підвальна. – Київ: Хай Тек Прес, 2010. – 399 с.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Шило С. Г. Інформаційні системи та технології : </w:t>
      </w:r>
      <w:proofErr w:type="spellStart"/>
      <w:r w:rsidRPr="008C3EEE">
        <w:rPr>
          <w:sz w:val="28"/>
          <w:szCs w:val="28"/>
        </w:rPr>
        <w:t>навч</w:t>
      </w:r>
      <w:proofErr w:type="spellEnd"/>
      <w:r w:rsidRPr="008C3EEE">
        <w:rPr>
          <w:sz w:val="28"/>
          <w:szCs w:val="28"/>
        </w:rPr>
        <w:t xml:space="preserve">. </w:t>
      </w:r>
      <w:proofErr w:type="spellStart"/>
      <w:r w:rsidRPr="008C3EEE">
        <w:rPr>
          <w:sz w:val="28"/>
          <w:szCs w:val="28"/>
        </w:rPr>
        <w:t>посіб</w:t>
      </w:r>
      <w:proofErr w:type="spellEnd"/>
      <w:r w:rsidRPr="008C3EEE">
        <w:rPr>
          <w:sz w:val="28"/>
          <w:szCs w:val="28"/>
        </w:rPr>
        <w:t xml:space="preserve">. / С. Г. Шило, Г. В. Щербак, К. В. </w:t>
      </w:r>
      <w:proofErr w:type="spellStart"/>
      <w:r w:rsidRPr="008C3EEE">
        <w:rPr>
          <w:sz w:val="28"/>
          <w:szCs w:val="28"/>
        </w:rPr>
        <w:t>Огурцова</w:t>
      </w:r>
      <w:proofErr w:type="spellEnd"/>
      <w:r w:rsidRPr="008C3EEE">
        <w:rPr>
          <w:sz w:val="28"/>
          <w:szCs w:val="28"/>
        </w:rPr>
        <w:t xml:space="preserve">. – Харків : ХНЕУ, 2013. – 219 с.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 xml:space="preserve">Barden Ph. The Science Behind Why We Buy. New York: John Wiley &amp; Sons, 2013. </w:t>
      </w:r>
      <w:proofErr w:type="gramStart"/>
      <w:r w:rsidRPr="008C3EEE">
        <w:rPr>
          <w:sz w:val="28"/>
          <w:szCs w:val="28"/>
          <w:lang w:val="en-US"/>
        </w:rPr>
        <w:t>288</w:t>
      </w:r>
      <w:proofErr w:type="gramEnd"/>
      <w:r w:rsidRPr="008C3EEE">
        <w:rPr>
          <w:sz w:val="28"/>
          <w:szCs w:val="28"/>
          <w:lang w:val="en-US"/>
        </w:rPr>
        <w:t xml:space="preserve"> </w:t>
      </w:r>
      <w:r w:rsidRPr="008C3EEE">
        <w:rPr>
          <w:sz w:val="28"/>
          <w:szCs w:val="28"/>
          <w:lang w:val="ru-RU"/>
        </w:rPr>
        <w:t>р</w:t>
      </w:r>
      <w:r w:rsidRPr="008C3EEE">
        <w:rPr>
          <w:sz w:val="28"/>
          <w:szCs w:val="28"/>
          <w:lang w:val="en-US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 xml:space="preserve">Court D., </w:t>
      </w:r>
      <w:proofErr w:type="spellStart"/>
      <w:r w:rsidRPr="008C3EEE">
        <w:rPr>
          <w:sz w:val="28"/>
          <w:szCs w:val="28"/>
          <w:lang w:val="en-US"/>
        </w:rPr>
        <w:t>Elzinga</w:t>
      </w:r>
      <w:proofErr w:type="spellEnd"/>
      <w:r w:rsidRPr="008C3EEE">
        <w:rPr>
          <w:sz w:val="28"/>
          <w:szCs w:val="28"/>
          <w:lang w:val="en-US"/>
        </w:rPr>
        <w:t xml:space="preserve"> D., Mulder S., </w:t>
      </w:r>
      <w:proofErr w:type="spellStart"/>
      <w:r w:rsidRPr="008C3EEE">
        <w:rPr>
          <w:sz w:val="28"/>
          <w:szCs w:val="28"/>
          <w:lang w:val="en-US"/>
        </w:rPr>
        <w:t>Vetvik</w:t>
      </w:r>
      <w:proofErr w:type="spellEnd"/>
      <w:r w:rsidRPr="008C3EEE">
        <w:rPr>
          <w:sz w:val="28"/>
          <w:szCs w:val="28"/>
          <w:lang w:val="en-US"/>
        </w:rPr>
        <w:t xml:space="preserve"> O. The consumer decision journey. McKinsey &amp; Company. 2009. URL: </w:t>
      </w:r>
      <w:hyperlink r:id="rId14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http://www.mckinsey.com/business-functions/marketing-and-sales/ourinsights/the-consumer-decision-journey</w:t>
        </w:r>
      </w:hyperlink>
      <w:r w:rsidRPr="008C3EEE">
        <w:rPr>
          <w:sz w:val="28"/>
          <w:szCs w:val="28"/>
          <w:lang w:val="en-US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 xml:space="preserve">Douglas K. 2015 State of Digital Marketing. </w:t>
      </w:r>
      <w:proofErr w:type="spellStart"/>
      <w:r w:rsidRPr="008C3EEE">
        <w:rPr>
          <w:sz w:val="28"/>
          <w:szCs w:val="28"/>
          <w:lang w:val="en-US"/>
        </w:rPr>
        <w:t>Spiceworks</w:t>
      </w:r>
      <w:proofErr w:type="spellEnd"/>
      <w:r w:rsidRPr="008C3EEE">
        <w:rPr>
          <w:sz w:val="28"/>
          <w:szCs w:val="28"/>
          <w:lang w:val="en-US"/>
        </w:rPr>
        <w:t xml:space="preserve"> IT Platform. 2014. URL: </w:t>
      </w:r>
      <w:hyperlink r:id="rId15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http://www.spiceworks.com/marketing/2015-state-digital-marketing/</w:t>
        </w:r>
      </w:hyperlink>
      <w:r w:rsidRPr="008C3EEE">
        <w:rPr>
          <w:sz w:val="28"/>
          <w:szCs w:val="28"/>
          <w:lang w:val="en-US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 xml:space="preserve">Edelman D. C. Branding in the Digital Age: You’re Spending Your Money in All the Wrong Places. Harvard Business Review. 2010. URL: </w:t>
      </w:r>
      <w:hyperlink r:id="rId16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https://hbr.org/2010/12/branding-in-the-digitalage-youre-spending-your-money-in-all-the-wrong-places</w:t>
        </w:r>
      </w:hyperlink>
      <w:r w:rsidRPr="008C3EEE">
        <w:rPr>
          <w:sz w:val="28"/>
          <w:szCs w:val="28"/>
          <w:lang w:val="en-US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 xml:space="preserve">Hanlon A. McKinsey’s consumer decision journey. Smart Insight: Actionable Marketing Advice. </w:t>
      </w:r>
      <w:r w:rsidRPr="00707C1C">
        <w:rPr>
          <w:sz w:val="28"/>
          <w:szCs w:val="28"/>
          <w:lang w:val="pl-PL"/>
        </w:rPr>
        <w:t xml:space="preserve">2016. URL: </w:t>
      </w:r>
      <w:hyperlink r:id="rId17" w:history="1">
        <w:r w:rsidRPr="00707C1C">
          <w:rPr>
            <w:color w:val="0000FF"/>
            <w:sz w:val="28"/>
            <w:szCs w:val="28"/>
            <w:u w:val="single"/>
            <w:lang w:val="pl-PL"/>
          </w:rPr>
          <w:t>http://www.smartinsights.com/marketing-planning/marketing-models/mckinseysconsumer-decision-journey/</w:t>
        </w:r>
      </w:hyperlink>
      <w:r w:rsidRPr="00707C1C">
        <w:rPr>
          <w:sz w:val="28"/>
          <w:szCs w:val="28"/>
          <w:lang w:val="pl-PL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  <w:lang w:val="en-US"/>
        </w:rPr>
        <w:t>Pinsker</w:t>
      </w:r>
      <w:proofErr w:type="spellEnd"/>
      <w:r w:rsidRPr="008C3EEE">
        <w:rPr>
          <w:sz w:val="28"/>
          <w:szCs w:val="28"/>
          <w:lang w:val="en-US"/>
        </w:rPr>
        <w:t xml:space="preserve"> J. The Future of Retail Is Stores That </w:t>
      </w:r>
      <w:proofErr w:type="gramStart"/>
      <w:r w:rsidRPr="008C3EEE">
        <w:rPr>
          <w:sz w:val="28"/>
          <w:szCs w:val="28"/>
          <w:lang w:val="en-US"/>
        </w:rPr>
        <w:t>Aren’t</w:t>
      </w:r>
      <w:proofErr w:type="gramEnd"/>
      <w:r w:rsidRPr="008C3EEE">
        <w:rPr>
          <w:sz w:val="28"/>
          <w:szCs w:val="28"/>
          <w:lang w:val="en-US"/>
        </w:rPr>
        <w:t xml:space="preserve"> Stores. The Atlantic. 2017. URL: </w:t>
      </w:r>
      <w:hyperlink r:id="rId18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https://www.theatlantic.com/business/archive/2017/09/future-retail-experiences-juicebars/539751/</w:t>
        </w:r>
      </w:hyperlink>
      <w:r w:rsidRPr="008C3EEE">
        <w:rPr>
          <w:sz w:val="28"/>
          <w:szCs w:val="28"/>
          <w:lang w:val="en-US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 xml:space="preserve">Van </w:t>
      </w:r>
      <w:proofErr w:type="spellStart"/>
      <w:r w:rsidRPr="008C3EEE">
        <w:rPr>
          <w:sz w:val="28"/>
          <w:szCs w:val="28"/>
          <w:lang w:val="en-US"/>
        </w:rPr>
        <w:t>Bommel</w:t>
      </w:r>
      <w:proofErr w:type="spellEnd"/>
      <w:r w:rsidRPr="008C3EEE">
        <w:rPr>
          <w:sz w:val="28"/>
          <w:szCs w:val="28"/>
          <w:lang w:val="en-US"/>
        </w:rPr>
        <w:t xml:space="preserve"> E., Edelman D., </w:t>
      </w:r>
      <w:proofErr w:type="spellStart"/>
      <w:r w:rsidRPr="008C3EEE">
        <w:rPr>
          <w:sz w:val="28"/>
          <w:szCs w:val="28"/>
          <w:lang w:val="en-US"/>
        </w:rPr>
        <w:t>Ungerman</w:t>
      </w:r>
      <w:proofErr w:type="spellEnd"/>
      <w:r w:rsidRPr="008C3EEE">
        <w:rPr>
          <w:sz w:val="28"/>
          <w:szCs w:val="28"/>
          <w:lang w:val="en-US"/>
        </w:rPr>
        <w:t xml:space="preserve"> K. Digitizing the consumer decision journey. </w:t>
      </w:r>
      <w:proofErr w:type="spellStart"/>
      <w:r w:rsidRPr="008C3EEE">
        <w:rPr>
          <w:sz w:val="28"/>
          <w:szCs w:val="28"/>
          <w:lang w:val="en-US"/>
        </w:rPr>
        <w:t>McKinsey&amp;Company</w:t>
      </w:r>
      <w:proofErr w:type="spellEnd"/>
      <w:r w:rsidRPr="008C3EEE">
        <w:rPr>
          <w:sz w:val="28"/>
          <w:szCs w:val="28"/>
          <w:lang w:val="en-US"/>
        </w:rPr>
        <w:t xml:space="preserve">. 2014. URL: </w:t>
      </w:r>
      <w:hyperlink r:id="rId19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http://www.mckinsey.com/business-functions/marketing-andsales/our-insights/digitizing-the-consumer-decision-journey</w:t>
        </w:r>
      </w:hyperlink>
      <w:r w:rsidRPr="008C3EEE">
        <w:rPr>
          <w:sz w:val="28"/>
          <w:szCs w:val="28"/>
          <w:lang w:val="en-US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ru-RU"/>
        </w:rPr>
        <w:t xml:space="preserve">Грехов А.М. </w:t>
      </w:r>
      <w:proofErr w:type="spellStart"/>
      <w:r w:rsidRPr="008C3EEE">
        <w:rPr>
          <w:sz w:val="28"/>
          <w:szCs w:val="28"/>
          <w:lang w:val="ru-RU"/>
        </w:rPr>
        <w:t>Електронний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бізнес</w:t>
      </w:r>
      <w:proofErr w:type="spellEnd"/>
      <w:r w:rsidRPr="008C3EEE">
        <w:rPr>
          <w:sz w:val="28"/>
          <w:szCs w:val="28"/>
          <w:lang w:val="ru-RU"/>
        </w:rPr>
        <w:t xml:space="preserve"> (E-</w:t>
      </w:r>
      <w:proofErr w:type="spellStart"/>
      <w:r w:rsidRPr="008C3EEE">
        <w:rPr>
          <w:sz w:val="28"/>
          <w:szCs w:val="28"/>
          <w:lang w:val="ru-RU"/>
        </w:rPr>
        <w:t>комерція</w:t>
      </w:r>
      <w:proofErr w:type="spellEnd"/>
      <w:r w:rsidRPr="008C3EEE">
        <w:rPr>
          <w:sz w:val="28"/>
          <w:szCs w:val="28"/>
          <w:lang w:val="ru-RU"/>
        </w:rPr>
        <w:t xml:space="preserve">): </w:t>
      </w:r>
      <w:proofErr w:type="spellStart"/>
      <w:r w:rsidRPr="008C3EEE">
        <w:rPr>
          <w:sz w:val="28"/>
          <w:szCs w:val="28"/>
          <w:lang w:val="ru-RU"/>
        </w:rPr>
        <w:t>Навчальний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посібник</w:t>
      </w:r>
      <w:proofErr w:type="spellEnd"/>
      <w:r w:rsidRPr="008C3EEE">
        <w:rPr>
          <w:sz w:val="28"/>
          <w:szCs w:val="28"/>
          <w:lang w:val="ru-RU"/>
        </w:rPr>
        <w:t xml:space="preserve">. – К.: Кондор, 2008. – 302 с.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  <w:lang w:val="ru-RU"/>
        </w:rPr>
        <w:t>Електронна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комерція</w:t>
      </w:r>
      <w:proofErr w:type="spellEnd"/>
      <w:r w:rsidRPr="008C3EEE">
        <w:rPr>
          <w:sz w:val="28"/>
          <w:szCs w:val="28"/>
          <w:lang w:val="ru-RU"/>
        </w:rPr>
        <w:t xml:space="preserve">: </w:t>
      </w:r>
      <w:proofErr w:type="spellStart"/>
      <w:r w:rsidRPr="008C3EEE">
        <w:rPr>
          <w:sz w:val="28"/>
          <w:szCs w:val="28"/>
          <w:lang w:val="ru-RU"/>
        </w:rPr>
        <w:t>правові</w:t>
      </w:r>
      <w:proofErr w:type="spellEnd"/>
      <w:r w:rsidRPr="008C3EEE">
        <w:rPr>
          <w:sz w:val="28"/>
          <w:szCs w:val="28"/>
          <w:lang w:val="ru-RU"/>
        </w:rPr>
        <w:t xml:space="preserve"> заходи та заходи </w:t>
      </w:r>
      <w:proofErr w:type="spellStart"/>
      <w:proofErr w:type="gramStart"/>
      <w:r w:rsidRPr="008C3EEE">
        <w:rPr>
          <w:sz w:val="28"/>
          <w:szCs w:val="28"/>
          <w:lang w:val="ru-RU"/>
        </w:rPr>
        <w:t>удосконалення</w:t>
      </w:r>
      <w:proofErr w:type="spellEnd"/>
      <w:r w:rsidRPr="008C3EEE">
        <w:rPr>
          <w:sz w:val="28"/>
          <w:szCs w:val="28"/>
          <w:lang w:val="ru-RU"/>
        </w:rPr>
        <w:t xml:space="preserve"> :</w:t>
      </w:r>
      <w:proofErr w:type="gram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моногр</w:t>
      </w:r>
      <w:proofErr w:type="spellEnd"/>
      <w:r w:rsidRPr="008C3EEE">
        <w:rPr>
          <w:sz w:val="28"/>
          <w:szCs w:val="28"/>
          <w:lang w:val="ru-RU"/>
        </w:rPr>
        <w:t>. — К.: НДЦ прав</w:t>
      </w:r>
      <w:proofErr w:type="gramStart"/>
      <w:r w:rsidRPr="008C3EEE">
        <w:rPr>
          <w:sz w:val="28"/>
          <w:szCs w:val="28"/>
          <w:lang w:val="ru-RU"/>
        </w:rPr>
        <w:t xml:space="preserve">. </w:t>
      </w:r>
      <w:proofErr w:type="spellStart"/>
      <w:r w:rsidRPr="008C3EEE">
        <w:rPr>
          <w:sz w:val="28"/>
          <w:szCs w:val="28"/>
          <w:lang w:val="ru-RU"/>
        </w:rPr>
        <w:t>інф</w:t>
      </w:r>
      <w:proofErr w:type="gramEnd"/>
      <w:r w:rsidRPr="008C3EEE">
        <w:rPr>
          <w:sz w:val="28"/>
          <w:szCs w:val="28"/>
          <w:lang w:val="ru-RU"/>
        </w:rPr>
        <w:t>-ки</w:t>
      </w:r>
      <w:proofErr w:type="spellEnd"/>
      <w:r w:rsidRPr="008C3EEE">
        <w:rPr>
          <w:sz w:val="28"/>
          <w:szCs w:val="28"/>
          <w:lang w:val="ru-RU"/>
        </w:rPr>
        <w:t xml:space="preserve"> Акад. прав. наук </w:t>
      </w:r>
      <w:proofErr w:type="spellStart"/>
      <w:r w:rsidRPr="008C3EEE">
        <w:rPr>
          <w:sz w:val="28"/>
          <w:szCs w:val="28"/>
          <w:lang w:val="ru-RU"/>
        </w:rPr>
        <w:t>України</w:t>
      </w:r>
      <w:proofErr w:type="spellEnd"/>
      <w:r w:rsidRPr="008C3EEE">
        <w:rPr>
          <w:sz w:val="28"/>
          <w:szCs w:val="28"/>
          <w:lang w:val="ru-RU"/>
        </w:rPr>
        <w:t xml:space="preserve">, 2008. — 149 c.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  <w:lang w:val="ru-RU"/>
        </w:rPr>
        <w:t>Карасюк</w:t>
      </w:r>
      <w:proofErr w:type="spellEnd"/>
      <w:r w:rsidRPr="008C3EEE">
        <w:rPr>
          <w:sz w:val="28"/>
          <w:szCs w:val="28"/>
          <w:lang w:val="ru-RU"/>
        </w:rPr>
        <w:t xml:space="preserve"> В.В, Судейко М.А. </w:t>
      </w:r>
      <w:proofErr w:type="spellStart"/>
      <w:r w:rsidRPr="008C3EEE">
        <w:rPr>
          <w:sz w:val="28"/>
          <w:szCs w:val="28"/>
          <w:lang w:val="ru-RU"/>
        </w:rPr>
        <w:t>Електронна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комерція</w:t>
      </w:r>
      <w:proofErr w:type="spellEnd"/>
      <w:r w:rsidRPr="008C3EEE">
        <w:rPr>
          <w:sz w:val="28"/>
          <w:szCs w:val="28"/>
          <w:lang w:val="ru-RU"/>
        </w:rPr>
        <w:t xml:space="preserve">: </w:t>
      </w:r>
      <w:proofErr w:type="spellStart"/>
      <w:r w:rsidRPr="008C3EEE">
        <w:rPr>
          <w:sz w:val="28"/>
          <w:szCs w:val="28"/>
          <w:lang w:val="ru-RU"/>
        </w:rPr>
        <w:t>проблеми</w:t>
      </w:r>
      <w:proofErr w:type="spellEnd"/>
      <w:r w:rsidRPr="008C3EEE">
        <w:rPr>
          <w:sz w:val="28"/>
          <w:szCs w:val="28"/>
          <w:lang w:val="ru-RU"/>
        </w:rPr>
        <w:t xml:space="preserve"> правового </w:t>
      </w:r>
      <w:proofErr w:type="spellStart"/>
      <w:r w:rsidRPr="008C3EEE">
        <w:rPr>
          <w:sz w:val="28"/>
          <w:szCs w:val="28"/>
          <w:lang w:val="ru-RU"/>
        </w:rPr>
        <w:t>забезпечення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безпеки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транзакції</w:t>
      </w:r>
      <w:proofErr w:type="spellEnd"/>
      <w:r w:rsidRPr="008C3EEE">
        <w:rPr>
          <w:sz w:val="28"/>
          <w:szCs w:val="28"/>
          <w:lang w:val="ru-RU"/>
        </w:rPr>
        <w:t xml:space="preserve"> //</w:t>
      </w:r>
      <w:proofErr w:type="spellStart"/>
      <w:r w:rsidRPr="008C3EEE">
        <w:rPr>
          <w:sz w:val="28"/>
          <w:szCs w:val="28"/>
          <w:lang w:val="ru-RU"/>
        </w:rPr>
        <w:t>Правова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інформатика</w:t>
      </w:r>
      <w:proofErr w:type="spellEnd"/>
      <w:r w:rsidRPr="008C3EEE">
        <w:rPr>
          <w:sz w:val="28"/>
          <w:szCs w:val="28"/>
          <w:lang w:val="ru-RU"/>
        </w:rPr>
        <w:t xml:space="preserve">. - 2009.- № 2.- C. 58-69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  <w:lang w:val="ru-RU"/>
        </w:rPr>
        <w:t>Коен</w:t>
      </w:r>
      <w:proofErr w:type="spellEnd"/>
      <w:r w:rsidRPr="008C3EEE">
        <w:rPr>
          <w:sz w:val="28"/>
          <w:szCs w:val="28"/>
          <w:lang w:val="ru-RU"/>
        </w:rPr>
        <w:t xml:space="preserve"> Дж., </w:t>
      </w:r>
      <w:proofErr w:type="spellStart"/>
      <w:r w:rsidRPr="008C3EEE">
        <w:rPr>
          <w:sz w:val="28"/>
          <w:szCs w:val="28"/>
          <w:lang w:val="ru-RU"/>
        </w:rPr>
        <w:t>Шмідт</w:t>
      </w:r>
      <w:proofErr w:type="spellEnd"/>
      <w:r w:rsidRPr="008C3EEE">
        <w:rPr>
          <w:sz w:val="28"/>
          <w:szCs w:val="28"/>
          <w:lang w:val="ru-RU"/>
        </w:rPr>
        <w:t xml:space="preserve"> Е. </w:t>
      </w:r>
      <w:proofErr w:type="spellStart"/>
      <w:r w:rsidRPr="008C3EEE">
        <w:rPr>
          <w:sz w:val="28"/>
          <w:szCs w:val="28"/>
          <w:lang w:val="ru-RU"/>
        </w:rPr>
        <w:t>Новий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цифровий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світ</w:t>
      </w:r>
      <w:proofErr w:type="spellEnd"/>
      <w:r w:rsidRPr="008C3EEE">
        <w:rPr>
          <w:sz w:val="28"/>
          <w:szCs w:val="28"/>
          <w:lang w:val="ru-RU"/>
        </w:rPr>
        <w:t xml:space="preserve"> / Пер. з англ. Г. </w:t>
      </w:r>
      <w:proofErr w:type="spellStart"/>
      <w:r w:rsidRPr="008C3EEE">
        <w:rPr>
          <w:sz w:val="28"/>
          <w:szCs w:val="28"/>
          <w:lang w:val="ru-RU"/>
        </w:rPr>
        <w:t>Лелів</w:t>
      </w:r>
      <w:proofErr w:type="spellEnd"/>
      <w:r w:rsidRPr="008C3EEE">
        <w:rPr>
          <w:sz w:val="28"/>
          <w:szCs w:val="28"/>
          <w:lang w:val="ru-RU"/>
        </w:rPr>
        <w:t xml:space="preserve">. </w:t>
      </w:r>
      <w:proofErr w:type="spellStart"/>
      <w:r w:rsidRPr="008C3EEE">
        <w:rPr>
          <w:sz w:val="28"/>
          <w:szCs w:val="28"/>
          <w:lang w:val="ru-RU"/>
        </w:rPr>
        <w:t>Львів</w:t>
      </w:r>
      <w:proofErr w:type="spellEnd"/>
      <w:r w:rsidRPr="008C3EEE">
        <w:rPr>
          <w:sz w:val="28"/>
          <w:szCs w:val="28"/>
          <w:lang w:val="ru-RU"/>
        </w:rPr>
        <w:t xml:space="preserve">: </w:t>
      </w:r>
      <w:proofErr w:type="spellStart"/>
      <w:r w:rsidRPr="008C3EEE">
        <w:rPr>
          <w:sz w:val="28"/>
          <w:szCs w:val="28"/>
          <w:lang w:val="ru-RU"/>
        </w:rPr>
        <w:t>Літопис</w:t>
      </w:r>
      <w:proofErr w:type="spellEnd"/>
      <w:r w:rsidRPr="008C3EEE">
        <w:rPr>
          <w:sz w:val="28"/>
          <w:szCs w:val="28"/>
          <w:lang w:val="ru-RU"/>
        </w:rPr>
        <w:t xml:space="preserve">, 2015. 368 с.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Легкий О. А. Організація відділу маркетингу в умовах четвертої промислової революції / Електронне наукове фахове видання Мукачівського державного університету «Економіка та суспільство». </w:t>
      </w:r>
      <w:r w:rsidRPr="008C3EEE">
        <w:rPr>
          <w:sz w:val="28"/>
          <w:szCs w:val="28"/>
          <w:lang w:val="ru-RU"/>
        </w:rPr>
        <w:t xml:space="preserve">2018. № 14.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ru-RU"/>
        </w:rPr>
        <w:t xml:space="preserve">Легкий О.А., </w:t>
      </w:r>
      <w:proofErr w:type="spellStart"/>
      <w:r w:rsidRPr="008C3EEE">
        <w:rPr>
          <w:sz w:val="28"/>
          <w:szCs w:val="28"/>
          <w:lang w:val="ru-RU"/>
        </w:rPr>
        <w:t>Сохацька</w:t>
      </w:r>
      <w:proofErr w:type="spellEnd"/>
      <w:r w:rsidRPr="008C3EEE">
        <w:rPr>
          <w:sz w:val="28"/>
          <w:szCs w:val="28"/>
          <w:lang w:val="ru-RU"/>
        </w:rPr>
        <w:t xml:space="preserve"> О.М. </w:t>
      </w:r>
      <w:proofErr w:type="spellStart"/>
      <w:r w:rsidRPr="008C3EEE">
        <w:rPr>
          <w:sz w:val="28"/>
          <w:szCs w:val="28"/>
          <w:lang w:val="ru-RU"/>
        </w:rPr>
        <w:t>Ефективність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цифрових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маркетингових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комунікацій</w:t>
      </w:r>
      <w:proofErr w:type="spellEnd"/>
      <w:r w:rsidRPr="008C3EEE">
        <w:rPr>
          <w:sz w:val="28"/>
          <w:szCs w:val="28"/>
          <w:lang w:val="ru-RU"/>
        </w:rPr>
        <w:t xml:space="preserve">: </w:t>
      </w:r>
      <w:proofErr w:type="spellStart"/>
      <w:r w:rsidRPr="008C3EEE">
        <w:rPr>
          <w:sz w:val="28"/>
          <w:szCs w:val="28"/>
          <w:lang w:val="ru-RU"/>
        </w:rPr>
        <w:t>від</w:t>
      </w:r>
      <w:proofErr w:type="spellEnd"/>
      <w:r w:rsidRPr="008C3EEE">
        <w:rPr>
          <w:sz w:val="28"/>
          <w:szCs w:val="28"/>
          <w:lang w:val="ru-RU"/>
        </w:rPr>
        <w:t xml:space="preserve"> постановки мети до </w:t>
      </w:r>
      <w:proofErr w:type="spellStart"/>
      <w:r w:rsidRPr="008C3EEE">
        <w:rPr>
          <w:sz w:val="28"/>
          <w:szCs w:val="28"/>
          <w:lang w:val="ru-RU"/>
        </w:rPr>
        <w:t>оцінювання</w:t>
      </w:r>
      <w:proofErr w:type="spellEnd"/>
      <w:r w:rsidRPr="008C3EEE">
        <w:rPr>
          <w:sz w:val="28"/>
          <w:szCs w:val="28"/>
          <w:lang w:val="ru-RU"/>
        </w:rPr>
        <w:t xml:space="preserve"> результату. Маркетинг і </w:t>
      </w:r>
      <w:proofErr w:type="spellStart"/>
      <w:r w:rsidRPr="008C3EEE">
        <w:rPr>
          <w:sz w:val="28"/>
          <w:szCs w:val="28"/>
          <w:lang w:val="ru-RU"/>
        </w:rPr>
        <w:t>цифрові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технології</w:t>
      </w:r>
      <w:proofErr w:type="spellEnd"/>
      <w:r w:rsidRPr="008C3EEE">
        <w:rPr>
          <w:sz w:val="28"/>
          <w:szCs w:val="28"/>
          <w:lang w:val="ru-RU"/>
        </w:rPr>
        <w:t xml:space="preserve">. 2017. № 2. С. 4-31.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</w:rPr>
        <w:t>Онлайновий</w:t>
      </w:r>
      <w:proofErr w:type="spellEnd"/>
      <w:r w:rsidRPr="008C3EEE">
        <w:rPr>
          <w:sz w:val="28"/>
          <w:szCs w:val="28"/>
        </w:rPr>
        <w:t xml:space="preserve"> електронний бізнес: механізми забезпечення : </w:t>
      </w:r>
      <w:proofErr w:type="spellStart"/>
      <w:r w:rsidRPr="008C3EEE">
        <w:rPr>
          <w:sz w:val="28"/>
          <w:szCs w:val="28"/>
        </w:rPr>
        <w:t>моногр</w:t>
      </w:r>
      <w:proofErr w:type="spellEnd"/>
      <w:r w:rsidRPr="008C3EEE">
        <w:rPr>
          <w:sz w:val="28"/>
          <w:szCs w:val="28"/>
        </w:rPr>
        <w:t xml:space="preserve">.; НАН України, Ін-т економіки </w:t>
      </w:r>
      <w:proofErr w:type="spellStart"/>
      <w:r w:rsidRPr="008C3EEE">
        <w:rPr>
          <w:sz w:val="28"/>
          <w:szCs w:val="28"/>
        </w:rPr>
        <w:t>пром-сті</w:t>
      </w:r>
      <w:proofErr w:type="spellEnd"/>
      <w:r w:rsidRPr="008C3EEE">
        <w:rPr>
          <w:sz w:val="28"/>
          <w:szCs w:val="28"/>
        </w:rPr>
        <w:t xml:space="preserve">, </w:t>
      </w:r>
      <w:proofErr w:type="spellStart"/>
      <w:r w:rsidRPr="008C3EEE">
        <w:rPr>
          <w:sz w:val="28"/>
          <w:szCs w:val="28"/>
        </w:rPr>
        <w:t>Донец</w:t>
      </w:r>
      <w:proofErr w:type="spellEnd"/>
      <w:r w:rsidRPr="008C3EEE">
        <w:rPr>
          <w:sz w:val="28"/>
          <w:szCs w:val="28"/>
        </w:rPr>
        <w:t xml:space="preserve">. ун-т економіки та права. — Донецьк, 2010. — 275 с.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  <w:lang w:val="ru-RU"/>
        </w:rPr>
        <w:t>Плескач</w:t>
      </w:r>
      <w:proofErr w:type="spellEnd"/>
      <w:r w:rsidRPr="008C3EEE">
        <w:rPr>
          <w:sz w:val="28"/>
          <w:szCs w:val="28"/>
          <w:lang w:val="ru-RU"/>
        </w:rPr>
        <w:t xml:space="preserve"> В. Л. </w:t>
      </w:r>
      <w:proofErr w:type="spellStart"/>
      <w:r w:rsidRPr="008C3EEE">
        <w:rPr>
          <w:sz w:val="28"/>
          <w:szCs w:val="28"/>
          <w:lang w:val="ru-RU"/>
        </w:rPr>
        <w:t>Електронна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комерція</w:t>
      </w:r>
      <w:proofErr w:type="spellEnd"/>
      <w:r w:rsidRPr="008C3EEE">
        <w:rPr>
          <w:sz w:val="28"/>
          <w:szCs w:val="28"/>
          <w:lang w:val="ru-RU"/>
        </w:rPr>
        <w:t xml:space="preserve">: </w:t>
      </w:r>
      <w:proofErr w:type="spellStart"/>
      <w:r w:rsidRPr="008C3EEE">
        <w:rPr>
          <w:sz w:val="28"/>
          <w:szCs w:val="28"/>
          <w:lang w:val="ru-RU"/>
        </w:rPr>
        <w:t>підручник</w:t>
      </w:r>
      <w:proofErr w:type="spellEnd"/>
      <w:r w:rsidRPr="008C3EEE">
        <w:rPr>
          <w:sz w:val="28"/>
          <w:szCs w:val="28"/>
          <w:lang w:val="ru-RU"/>
        </w:rPr>
        <w:t xml:space="preserve"> / </w:t>
      </w:r>
      <w:proofErr w:type="spellStart"/>
      <w:r w:rsidRPr="008C3EEE">
        <w:rPr>
          <w:sz w:val="28"/>
          <w:szCs w:val="28"/>
          <w:lang w:val="ru-RU"/>
        </w:rPr>
        <w:t>Плескач</w:t>
      </w:r>
      <w:proofErr w:type="spellEnd"/>
      <w:r w:rsidRPr="008C3EEE">
        <w:rPr>
          <w:sz w:val="28"/>
          <w:szCs w:val="28"/>
          <w:lang w:val="ru-RU"/>
        </w:rPr>
        <w:t xml:space="preserve"> В. Л., </w:t>
      </w:r>
      <w:proofErr w:type="spellStart"/>
      <w:r w:rsidRPr="008C3EEE">
        <w:rPr>
          <w:sz w:val="28"/>
          <w:szCs w:val="28"/>
          <w:lang w:val="ru-RU"/>
        </w:rPr>
        <w:t>Затонацька</w:t>
      </w:r>
      <w:proofErr w:type="spellEnd"/>
      <w:r w:rsidRPr="008C3EEE">
        <w:rPr>
          <w:sz w:val="28"/>
          <w:szCs w:val="28"/>
          <w:lang w:val="ru-RU"/>
        </w:rPr>
        <w:t xml:space="preserve"> Т. Г. — К.: </w:t>
      </w:r>
      <w:proofErr w:type="spellStart"/>
      <w:r w:rsidRPr="008C3EEE">
        <w:rPr>
          <w:sz w:val="28"/>
          <w:szCs w:val="28"/>
          <w:lang w:val="ru-RU"/>
        </w:rPr>
        <w:t>Знання</w:t>
      </w:r>
      <w:proofErr w:type="spellEnd"/>
      <w:r w:rsidRPr="008C3EEE">
        <w:rPr>
          <w:sz w:val="28"/>
          <w:szCs w:val="28"/>
          <w:lang w:val="ru-RU"/>
        </w:rPr>
        <w:t xml:space="preserve">, 2007. — 535 с.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F3F22">
        <w:rPr>
          <w:sz w:val="28"/>
          <w:szCs w:val="28"/>
        </w:rPr>
        <w:t xml:space="preserve">Цифровий маркетинг – модель маркетингу ХХІ сторіччя: монографія / </w:t>
      </w:r>
      <w:proofErr w:type="spellStart"/>
      <w:r w:rsidRPr="009F3F22">
        <w:rPr>
          <w:sz w:val="28"/>
          <w:szCs w:val="28"/>
        </w:rPr>
        <w:t>авт</w:t>
      </w:r>
      <w:proofErr w:type="spellEnd"/>
      <w:r w:rsidRPr="009F3F22">
        <w:rPr>
          <w:sz w:val="28"/>
          <w:szCs w:val="28"/>
        </w:rPr>
        <w:t xml:space="preserve">. </w:t>
      </w:r>
      <w:proofErr w:type="spellStart"/>
      <w:r w:rsidRPr="009F3F22">
        <w:rPr>
          <w:sz w:val="28"/>
          <w:szCs w:val="28"/>
        </w:rPr>
        <w:t>кол</w:t>
      </w:r>
      <w:proofErr w:type="spellEnd"/>
      <w:r w:rsidRPr="009F3F22">
        <w:rPr>
          <w:sz w:val="28"/>
          <w:szCs w:val="28"/>
        </w:rPr>
        <w:t xml:space="preserve">. : М. А. </w:t>
      </w:r>
      <w:proofErr w:type="spellStart"/>
      <w:r w:rsidRPr="009F3F22">
        <w:rPr>
          <w:sz w:val="28"/>
          <w:szCs w:val="28"/>
        </w:rPr>
        <w:t>Окландер</w:t>
      </w:r>
      <w:proofErr w:type="spellEnd"/>
      <w:r w:rsidRPr="009F3F22">
        <w:rPr>
          <w:sz w:val="28"/>
          <w:szCs w:val="28"/>
        </w:rPr>
        <w:t xml:space="preserve">, Т. О. </w:t>
      </w:r>
      <w:proofErr w:type="spellStart"/>
      <w:r w:rsidRPr="009F3F22">
        <w:rPr>
          <w:sz w:val="28"/>
          <w:szCs w:val="28"/>
        </w:rPr>
        <w:t>Окландер</w:t>
      </w:r>
      <w:proofErr w:type="spellEnd"/>
      <w:r w:rsidRPr="009F3F22">
        <w:rPr>
          <w:sz w:val="28"/>
          <w:szCs w:val="28"/>
        </w:rPr>
        <w:t xml:space="preserve">, О. І. </w:t>
      </w:r>
      <w:proofErr w:type="spellStart"/>
      <w:r w:rsidRPr="009F3F22">
        <w:rPr>
          <w:sz w:val="28"/>
          <w:szCs w:val="28"/>
        </w:rPr>
        <w:t>Яшкіна</w:t>
      </w:r>
      <w:proofErr w:type="spellEnd"/>
      <w:r w:rsidRPr="009F3F22">
        <w:rPr>
          <w:sz w:val="28"/>
          <w:szCs w:val="28"/>
        </w:rPr>
        <w:t xml:space="preserve"> [та ін.]; за ред. </w:t>
      </w:r>
      <w:proofErr w:type="spellStart"/>
      <w:r w:rsidRPr="009F3F22">
        <w:rPr>
          <w:sz w:val="28"/>
          <w:szCs w:val="28"/>
        </w:rPr>
        <w:t>д.е.н</w:t>
      </w:r>
      <w:proofErr w:type="spellEnd"/>
      <w:r w:rsidRPr="009F3F22">
        <w:rPr>
          <w:sz w:val="28"/>
          <w:szCs w:val="28"/>
        </w:rPr>
        <w:t xml:space="preserve">., проф. М.А. </w:t>
      </w:r>
      <w:proofErr w:type="spellStart"/>
      <w:r w:rsidRPr="009F3F22">
        <w:rPr>
          <w:sz w:val="28"/>
          <w:szCs w:val="28"/>
        </w:rPr>
        <w:t>Окландера</w:t>
      </w:r>
      <w:proofErr w:type="spellEnd"/>
      <w:r w:rsidRPr="009F3F22">
        <w:rPr>
          <w:sz w:val="28"/>
          <w:szCs w:val="28"/>
        </w:rPr>
        <w:t xml:space="preserve">. Одеса: </w:t>
      </w:r>
      <w:proofErr w:type="spellStart"/>
      <w:r w:rsidRPr="009F3F22">
        <w:rPr>
          <w:sz w:val="28"/>
          <w:szCs w:val="28"/>
        </w:rPr>
        <w:t>Астропринт</w:t>
      </w:r>
      <w:proofErr w:type="spellEnd"/>
      <w:r w:rsidRPr="009F3F22">
        <w:rPr>
          <w:sz w:val="28"/>
          <w:szCs w:val="28"/>
        </w:rPr>
        <w:t xml:space="preserve">, 2017. 296 с.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  <w:lang w:val="ru-RU"/>
        </w:rPr>
        <w:t>Шалева</w:t>
      </w:r>
      <w:proofErr w:type="spellEnd"/>
      <w:r w:rsidRPr="008C3EEE">
        <w:rPr>
          <w:sz w:val="28"/>
          <w:szCs w:val="28"/>
          <w:lang w:val="ru-RU"/>
        </w:rPr>
        <w:t xml:space="preserve"> О. І. </w:t>
      </w:r>
      <w:proofErr w:type="spellStart"/>
      <w:r w:rsidRPr="008C3EEE">
        <w:rPr>
          <w:sz w:val="28"/>
          <w:szCs w:val="28"/>
          <w:lang w:val="ru-RU"/>
        </w:rPr>
        <w:t>Електронна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комерція</w:t>
      </w:r>
      <w:proofErr w:type="spellEnd"/>
      <w:r w:rsidRPr="008C3EEE">
        <w:rPr>
          <w:sz w:val="28"/>
          <w:szCs w:val="28"/>
          <w:lang w:val="ru-RU"/>
        </w:rPr>
        <w:t xml:space="preserve">. </w:t>
      </w:r>
      <w:proofErr w:type="spellStart"/>
      <w:r w:rsidRPr="008C3EEE">
        <w:rPr>
          <w:sz w:val="28"/>
          <w:szCs w:val="28"/>
          <w:lang w:val="ru-RU"/>
        </w:rPr>
        <w:t>Навч</w:t>
      </w:r>
      <w:proofErr w:type="spellEnd"/>
      <w:proofErr w:type="gramStart"/>
      <w:r w:rsidRPr="008C3EEE">
        <w:rPr>
          <w:sz w:val="28"/>
          <w:szCs w:val="28"/>
          <w:lang w:val="ru-RU"/>
        </w:rPr>
        <w:t xml:space="preserve">. </w:t>
      </w:r>
      <w:proofErr w:type="spellStart"/>
      <w:r w:rsidRPr="008C3EEE">
        <w:rPr>
          <w:sz w:val="28"/>
          <w:szCs w:val="28"/>
          <w:lang w:val="ru-RU"/>
        </w:rPr>
        <w:t>посіб</w:t>
      </w:r>
      <w:proofErr w:type="spellEnd"/>
      <w:proofErr w:type="gramEnd"/>
      <w:r w:rsidRPr="008C3EEE">
        <w:rPr>
          <w:sz w:val="28"/>
          <w:szCs w:val="28"/>
          <w:lang w:val="ru-RU"/>
        </w:rPr>
        <w:t xml:space="preserve">. К.: Центр </w:t>
      </w:r>
      <w:proofErr w:type="spellStart"/>
      <w:r w:rsidRPr="008C3EEE">
        <w:rPr>
          <w:sz w:val="28"/>
          <w:szCs w:val="28"/>
          <w:lang w:val="ru-RU"/>
        </w:rPr>
        <w:t>учбової</w:t>
      </w:r>
      <w:proofErr w:type="spellEnd"/>
      <w:r w:rsidRPr="008C3EEE">
        <w:rPr>
          <w:sz w:val="28"/>
          <w:szCs w:val="28"/>
          <w:lang w:val="ru-RU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літератури</w:t>
      </w:r>
      <w:proofErr w:type="spellEnd"/>
      <w:r w:rsidRPr="008C3EEE">
        <w:rPr>
          <w:sz w:val="28"/>
          <w:szCs w:val="28"/>
          <w:lang w:val="ru-RU"/>
        </w:rPr>
        <w:t xml:space="preserve">, 2011. 216 с. </w:t>
      </w:r>
    </w:p>
    <w:p w:rsidR="008C3EEE" w:rsidRPr="008C3EEE" w:rsidRDefault="008C3EEE" w:rsidP="008C3EEE">
      <w:pPr>
        <w:widowControl w:val="0"/>
        <w:tabs>
          <w:tab w:val="left" w:pos="641"/>
        </w:tabs>
        <w:ind w:firstLine="709"/>
        <w:jc w:val="center"/>
        <w:rPr>
          <w:rFonts w:eastAsia="Symbol"/>
          <w:color w:val="000000"/>
          <w:spacing w:val="5"/>
          <w:sz w:val="28"/>
          <w:szCs w:val="28"/>
          <w:lang w:eastAsia="uk-UA"/>
        </w:rPr>
      </w:pPr>
      <w:r w:rsidRPr="008C3EEE">
        <w:rPr>
          <w:rFonts w:eastAsia="Symbol"/>
          <w:b/>
          <w:color w:val="000000"/>
          <w:spacing w:val="5"/>
          <w:sz w:val="28"/>
          <w:szCs w:val="28"/>
        </w:rPr>
        <w:t>Електронні ресурси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>Artificial</w:t>
      </w:r>
      <w:r w:rsidRPr="008C3EEE">
        <w:rPr>
          <w:sz w:val="28"/>
          <w:szCs w:val="28"/>
          <w:lang w:val="ru-RU"/>
        </w:rPr>
        <w:t xml:space="preserve"> </w:t>
      </w:r>
      <w:r w:rsidRPr="008C3EEE">
        <w:rPr>
          <w:sz w:val="28"/>
          <w:szCs w:val="28"/>
          <w:lang w:val="en-US"/>
        </w:rPr>
        <w:t>Intelligence</w:t>
      </w:r>
      <w:r w:rsidRPr="008C3EEE">
        <w:rPr>
          <w:sz w:val="28"/>
          <w:szCs w:val="28"/>
          <w:lang w:val="ru-RU"/>
        </w:rPr>
        <w:t>. [</w:t>
      </w:r>
      <w:proofErr w:type="spellStart"/>
      <w:r w:rsidRPr="008C3EEE">
        <w:rPr>
          <w:sz w:val="28"/>
          <w:szCs w:val="28"/>
          <w:lang w:val="ru-RU"/>
        </w:rPr>
        <w:t>Електронний</w:t>
      </w:r>
      <w:proofErr w:type="spellEnd"/>
      <w:r w:rsidRPr="008C3EEE">
        <w:rPr>
          <w:sz w:val="28"/>
          <w:szCs w:val="28"/>
          <w:lang w:val="ru-RU"/>
        </w:rPr>
        <w:t xml:space="preserve"> ресурс]. – Режим </w:t>
      </w:r>
      <w:proofErr w:type="gramStart"/>
      <w:r w:rsidRPr="008C3EEE">
        <w:rPr>
          <w:sz w:val="28"/>
          <w:szCs w:val="28"/>
          <w:lang w:val="ru-RU"/>
        </w:rPr>
        <w:t>доступу :</w:t>
      </w:r>
      <w:proofErr w:type="gramEnd"/>
      <w:r w:rsidRPr="008C3EEE">
        <w:rPr>
          <w:sz w:val="28"/>
          <w:szCs w:val="28"/>
          <w:lang w:val="ru-RU"/>
        </w:rPr>
        <w:t xml:space="preserve"> </w:t>
      </w:r>
      <w:hyperlink r:id="rId20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://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.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journals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8C3EEE">
          <w:rPr>
            <w:color w:val="0000FF"/>
            <w:sz w:val="28"/>
            <w:szCs w:val="28"/>
            <w:u w:val="single"/>
            <w:lang w:val="en-US"/>
          </w:rPr>
          <w:t>elsevier</w:t>
        </w:r>
        <w:proofErr w:type="spellEnd"/>
        <w:r w:rsidRPr="008C3EEE">
          <w:rPr>
            <w:color w:val="0000FF"/>
            <w:sz w:val="28"/>
            <w:szCs w:val="28"/>
            <w:u w:val="single"/>
            <w:lang w:val="ru-RU"/>
          </w:rPr>
          <w:t>.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com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/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artificial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-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intelligence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/</w:t>
        </w:r>
      </w:hyperlink>
      <w:r w:rsidRPr="008C3EEE">
        <w:rPr>
          <w:sz w:val="28"/>
          <w:szCs w:val="28"/>
          <w:lang w:val="ru-RU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>Computers</w:t>
      </w:r>
      <w:r w:rsidRPr="008C3EEE">
        <w:rPr>
          <w:sz w:val="28"/>
          <w:szCs w:val="28"/>
          <w:lang w:val="ru-RU"/>
        </w:rPr>
        <w:t xml:space="preserve"> </w:t>
      </w:r>
      <w:r w:rsidRPr="008C3EEE">
        <w:rPr>
          <w:sz w:val="28"/>
          <w:szCs w:val="28"/>
          <w:lang w:val="en-US"/>
        </w:rPr>
        <w:t>in</w:t>
      </w:r>
      <w:r w:rsidRPr="008C3EEE">
        <w:rPr>
          <w:sz w:val="28"/>
          <w:szCs w:val="28"/>
          <w:lang w:val="ru-RU"/>
        </w:rPr>
        <w:t xml:space="preserve"> </w:t>
      </w:r>
      <w:r w:rsidRPr="008C3EEE">
        <w:rPr>
          <w:sz w:val="28"/>
          <w:szCs w:val="28"/>
          <w:lang w:val="en-US"/>
        </w:rPr>
        <w:t>Industry</w:t>
      </w:r>
      <w:r w:rsidRPr="008C3EEE">
        <w:rPr>
          <w:sz w:val="28"/>
          <w:szCs w:val="28"/>
          <w:lang w:val="ru-RU"/>
        </w:rPr>
        <w:t>. [</w:t>
      </w:r>
      <w:proofErr w:type="spellStart"/>
      <w:r w:rsidRPr="008C3EEE">
        <w:rPr>
          <w:sz w:val="28"/>
          <w:szCs w:val="28"/>
          <w:lang w:val="ru-RU"/>
        </w:rPr>
        <w:t>Електронний</w:t>
      </w:r>
      <w:proofErr w:type="spellEnd"/>
      <w:r w:rsidRPr="008C3EEE">
        <w:rPr>
          <w:sz w:val="28"/>
          <w:szCs w:val="28"/>
          <w:lang w:val="ru-RU"/>
        </w:rPr>
        <w:t xml:space="preserve"> ресурс]. – Режим </w:t>
      </w:r>
      <w:proofErr w:type="gramStart"/>
      <w:r w:rsidRPr="008C3EEE">
        <w:rPr>
          <w:sz w:val="28"/>
          <w:szCs w:val="28"/>
          <w:lang w:val="ru-RU"/>
        </w:rPr>
        <w:t>доступу :</w:t>
      </w:r>
      <w:proofErr w:type="gramEnd"/>
      <w:r w:rsidRPr="008C3EEE">
        <w:rPr>
          <w:sz w:val="28"/>
          <w:szCs w:val="28"/>
          <w:lang w:val="ru-RU"/>
        </w:rPr>
        <w:t xml:space="preserve"> </w:t>
      </w:r>
      <w:hyperlink r:id="rId21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://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.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journals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8C3EEE">
          <w:rPr>
            <w:color w:val="0000FF"/>
            <w:sz w:val="28"/>
            <w:szCs w:val="28"/>
            <w:u w:val="single"/>
            <w:lang w:val="en-US"/>
          </w:rPr>
          <w:t>elsevier</w:t>
        </w:r>
        <w:proofErr w:type="spellEnd"/>
        <w:r w:rsidRPr="008C3EEE">
          <w:rPr>
            <w:color w:val="0000FF"/>
            <w:sz w:val="28"/>
            <w:szCs w:val="28"/>
            <w:u w:val="single"/>
            <w:lang w:val="ru-RU"/>
          </w:rPr>
          <w:t>.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com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/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computers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-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in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-</w:t>
        </w:r>
        <w:r w:rsidRPr="008C3EEE">
          <w:rPr>
            <w:color w:val="0000FF"/>
            <w:sz w:val="28"/>
            <w:szCs w:val="28"/>
            <w:u w:val="single"/>
            <w:lang w:val="en-US"/>
          </w:rPr>
          <w:t>industry</w:t>
        </w:r>
        <w:r w:rsidRPr="008C3EEE">
          <w:rPr>
            <w:color w:val="0000FF"/>
            <w:sz w:val="28"/>
            <w:szCs w:val="28"/>
            <w:u w:val="single"/>
            <w:lang w:val="ru-RU"/>
          </w:rPr>
          <w:t>/</w:t>
        </w:r>
      </w:hyperlink>
      <w:r w:rsidRPr="008C3EEE">
        <w:rPr>
          <w:sz w:val="28"/>
          <w:szCs w:val="28"/>
          <w:lang w:val="ru-RU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  <w:lang w:val="en-US"/>
        </w:rPr>
        <w:t>Expert Systems with Applications. [</w:t>
      </w:r>
      <w:proofErr w:type="spellStart"/>
      <w:r w:rsidRPr="008C3EEE">
        <w:rPr>
          <w:sz w:val="28"/>
          <w:szCs w:val="28"/>
          <w:lang w:val="ru-RU"/>
        </w:rPr>
        <w:t>Електронний</w:t>
      </w:r>
      <w:proofErr w:type="spellEnd"/>
      <w:r w:rsidRPr="008C3EEE">
        <w:rPr>
          <w:sz w:val="28"/>
          <w:szCs w:val="28"/>
          <w:lang w:val="en-US"/>
        </w:rPr>
        <w:t xml:space="preserve"> </w:t>
      </w:r>
      <w:r w:rsidRPr="008C3EEE">
        <w:rPr>
          <w:sz w:val="28"/>
          <w:szCs w:val="28"/>
          <w:lang w:val="ru-RU"/>
        </w:rPr>
        <w:t>ресурс</w:t>
      </w:r>
      <w:r w:rsidRPr="008C3EEE">
        <w:rPr>
          <w:sz w:val="28"/>
          <w:szCs w:val="28"/>
          <w:lang w:val="en-US"/>
        </w:rPr>
        <w:t xml:space="preserve">]. – </w:t>
      </w:r>
      <w:r w:rsidRPr="008C3EEE">
        <w:rPr>
          <w:sz w:val="28"/>
          <w:szCs w:val="28"/>
          <w:lang w:val="ru-RU"/>
        </w:rPr>
        <w:t>Режим</w:t>
      </w:r>
      <w:r w:rsidRPr="008C3EEE">
        <w:rPr>
          <w:sz w:val="28"/>
          <w:szCs w:val="28"/>
          <w:lang w:val="en-US"/>
        </w:rPr>
        <w:t xml:space="preserve"> </w:t>
      </w:r>
      <w:proofErr w:type="gramStart"/>
      <w:r w:rsidRPr="008C3EEE">
        <w:rPr>
          <w:sz w:val="28"/>
          <w:szCs w:val="28"/>
          <w:lang w:val="ru-RU"/>
        </w:rPr>
        <w:t>доступу</w:t>
      </w:r>
      <w:r w:rsidRPr="008C3EEE">
        <w:rPr>
          <w:sz w:val="28"/>
          <w:szCs w:val="28"/>
          <w:lang w:val="en-US"/>
        </w:rPr>
        <w:t xml:space="preserve"> :</w:t>
      </w:r>
      <w:proofErr w:type="gramEnd"/>
      <w:r w:rsidRPr="008C3EEE">
        <w:rPr>
          <w:sz w:val="28"/>
          <w:szCs w:val="28"/>
          <w:lang w:val="en-US"/>
        </w:rPr>
        <w:t xml:space="preserve"> </w:t>
      </w:r>
      <w:hyperlink r:id="rId22" w:history="1">
        <w:r w:rsidRPr="008C3EEE">
          <w:rPr>
            <w:color w:val="0000FF"/>
            <w:sz w:val="28"/>
            <w:szCs w:val="28"/>
            <w:u w:val="single"/>
            <w:lang w:val="en-US"/>
          </w:rPr>
          <w:t>http://www.journals.elsevier.com/expert-systems-with-applications/</w:t>
        </w:r>
      </w:hyperlink>
      <w:r w:rsidRPr="008C3EEE">
        <w:rPr>
          <w:sz w:val="28"/>
          <w:szCs w:val="28"/>
          <w:lang w:val="en-US"/>
        </w:rPr>
        <w:t xml:space="preserve">. </w:t>
      </w:r>
    </w:p>
    <w:p w:rsidR="008C3EEE" w:rsidRP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C3EEE">
        <w:rPr>
          <w:sz w:val="28"/>
          <w:szCs w:val="28"/>
        </w:rPr>
        <w:t xml:space="preserve">Асоціація ІТ та </w:t>
      </w:r>
      <w:proofErr w:type="spellStart"/>
      <w:r w:rsidRPr="008C3EEE">
        <w:rPr>
          <w:sz w:val="28"/>
          <w:szCs w:val="28"/>
        </w:rPr>
        <w:t>діджитал</w:t>
      </w:r>
      <w:proofErr w:type="spellEnd"/>
      <w:r w:rsidRPr="008C3EEE">
        <w:rPr>
          <w:sz w:val="28"/>
          <w:szCs w:val="28"/>
        </w:rPr>
        <w:t xml:space="preserve"> компаній України – «</w:t>
      </w:r>
      <w:proofErr w:type="spellStart"/>
      <w:r w:rsidRPr="008C3EEE">
        <w:rPr>
          <w:sz w:val="28"/>
          <w:szCs w:val="28"/>
          <w:lang w:val="ru-RU"/>
        </w:rPr>
        <w:t>Digital</w:t>
      </w:r>
      <w:proofErr w:type="spellEnd"/>
      <w:r w:rsidRPr="008C3EEE">
        <w:rPr>
          <w:sz w:val="28"/>
          <w:szCs w:val="28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Ukraine</w:t>
      </w:r>
      <w:proofErr w:type="spellEnd"/>
      <w:r w:rsidRPr="008C3EEE">
        <w:rPr>
          <w:sz w:val="28"/>
          <w:szCs w:val="28"/>
        </w:rPr>
        <w:t xml:space="preserve">». </w:t>
      </w:r>
      <w:r w:rsidRPr="008C3EEE">
        <w:rPr>
          <w:sz w:val="28"/>
          <w:szCs w:val="28"/>
          <w:lang w:val="ru-RU"/>
        </w:rPr>
        <w:t>[</w:t>
      </w:r>
      <w:proofErr w:type="spellStart"/>
      <w:r w:rsidRPr="008C3EEE">
        <w:rPr>
          <w:sz w:val="28"/>
          <w:szCs w:val="28"/>
          <w:lang w:val="ru-RU"/>
        </w:rPr>
        <w:t>Електронний</w:t>
      </w:r>
      <w:proofErr w:type="spellEnd"/>
      <w:r w:rsidRPr="008C3EEE">
        <w:rPr>
          <w:sz w:val="28"/>
          <w:szCs w:val="28"/>
          <w:lang w:val="ru-RU"/>
        </w:rPr>
        <w:t xml:space="preserve"> ресурс]. – Режим </w:t>
      </w:r>
      <w:proofErr w:type="gramStart"/>
      <w:r w:rsidRPr="008C3EEE">
        <w:rPr>
          <w:sz w:val="28"/>
          <w:szCs w:val="28"/>
          <w:lang w:val="ru-RU"/>
        </w:rPr>
        <w:t>доступу :</w:t>
      </w:r>
      <w:proofErr w:type="gramEnd"/>
      <w:r w:rsidRPr="008C3EEE">
        <w:rPr>
          <w:sz w:val="28"/>
          <w:szCs w:val="28"/>
          <w:lang w:val="ru-RU"/>
        </w:rPr>
        <w:t xml:space="preserve"> </w:t>
      </w:r>
      <w:hyperlink r:id="rId23" w:history="1">
        <w:r w:rsidRPr="008C3EEE">
          <w:rPr>
            <w:color w:val="0000FF"/>
            <w:sz w:val="28"/>
            <w:szCs w:val="28"/>
            <w:u w:val="single"/>
            <w:lang w:val="ru-RU"/>
          </w:rPr>
          <w:t>http://digitalua.org/page/zagalna-informaciya</w:t>
        </w:r>
      </w:hyperlink>
      <w:r w:rsidRPr="008C3EEE">
        <w:rPr>
          <w:sz w:val="28"/>
          <w:szCs w:val="28"/>
          <w:lang w:val="ru-RU"/>
        </w:rPr>
        <w:t xml:space="preserve"> </w:t>
      </w:r>
    </w:p>
    <w:p w:rsidR="008C3EEE" w:rsidRDefault="008C3EEE" w:rsidP="008C3EEE">
      <w:pPr>
        <w:numPr>
          <w:ilvl w:val="0"/>
          <w:numId w:val="3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3EEE">
        <w:rPr>
          <w:sz w:val="28"/>
          <w:szCs w:val="28"/>
          <w:lang w:val="ru-RU"/>
        </w:rPr>
        <w:t>Digital</w:t>
      </w:r>
      <w:proofErr w:type="spellEnd"/>
      <w:r w:rsidRPr="008C3EEE">
        <w:rPr>
          <w:sz w:val="28"/>
          <w:szCs w:val="28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Evolution</w:t>
      </w:r>
      <w:proofErr w:type="spellEnd"/>
      <w:r w:rsidRPr="008C3EEE">
        <w:rPr>
          <w:sz w:val="28"/>
          <w:szCs w:val="28"/>
        </w:rPr>
        <w:t xml:space="preserve"> </w:t>
      </w:r>
      <w:proofErr w:type="spellStart"/>
      <w:r w:rsidRPr="008C3EEE">
        <w:rPr>
          <w:sz w:val="28"/>
          <w:szCs w:val="28"/>
          <w:lang w:val="ru-RU"/>
        </w:rPr>
        <w:t>Forum</w:t>
      </w:r>
      <w:proofErr w:type="spellEnd"/>
      <w:r w:rsidRPr="008C3EEE">
        <w:rPr>
          <w:sz w:val="28"/>
          <w:szCs w:val="28"/>
        </w:rPr>
        <w:t xml:space="preserve"> [Електронний ресурс]. – Режим доступу: </w:t>
      </w:r>
      <w:hyperlink r:id="rId24" w:history="1">
        <w:r w:rsidRPr="008C3EEE">
          <w:rPr>
            <w:color w:val="0000FF"/>
            <w:sz w:val="28"/>
            <w:szCs w:val="28"/>
            <w:u w:val="single"/>
            <w:lang w:val="ru-RU"/>
          </w:rPr>
          <w:t>http://deforum.com.ua/</w:t>
        </w:r>
      </w:hyperlink>
      <w:r w:rsidRPr="008C3EEE">
        <w:rPr>
          <w:sz w:val="28"/>
          <w:szCs w:val="28"/>
        </w:rPr>
        <w:t xml:space="preserve"> </w:t>
      </w:r>
    </w:p>
    <w:p w:rsidR="008C3EEE" w:rsidRDefault="008C3EEE" w:rsidP="008C3EEE">
      <w:pPr>
        <w:tabs>
          <w:tab w:val="left" w:pos="284"/>
        </w:tabs>
        <w:ind w:left="709"/>
        <w:contextualSpacing/>
        <w:jc w:val="both"/>
        <w:rPr>
          <w:sz w:val="28"/>
          <w:szCs w:val="28"/>
        </w:rPr>
      </w:pPr>
    </w:p>
    <w:p w:rsidR="008C3EEE" w:rsidRPr="008C3EEE" w:rsidRDefault="008C3EEE" w:rsidP="008C3EEE">
      <w:pPr>
        <w:pStyle w:val="ad"/>
        <w:keepNext/>
        <w:numPr>
          <w:ilvl w:val="0"/>
          <w:numId w:val="5"/>
        </w:numPr>
        <w:tabs>
          <w:tab w:val="left" w:pos="284"/>
        </w:tabs>
        <w:jc w:val="both"/>
        <w:outlineLvl w:val="2"/>
        <w:rPr>
          <w:b/>
          <w:bCs/>
          <w:sz w:val="28"/>
          <w:szCs w:val="28"/>
        </w:rPr>
      </w:pPr>
      <w:r w:rsidRPr="008C3EEE">
        <w:rPr>
          <w:b/>
          <w:bCs/>
          <w:sz w:val="28"/>
          <w:szCs w:val="28"/>
        </w:rPr>
        <w:t xml:space="preserve">Форма підсумкового контролю </w:t>
      </w:r>
      <w:r w:rsidRPr="008C3EEE">
        <w:rPr>
          <w:bCs/>
          <w:sz w:val="28"/>
          <w:szCs w:val="28"/>
        </w:rPr>
        <w:t>успішності навчання – іспит</w:t>
      </w:r>
    </w:p>
    <w:p w:rsidR="008C3EEE" w:rsidRPr="008C3EEE" w:rsidRDefault="008C3EEE" w:rsidP="008C3EEE">
      <w:pPr>
        <w:pStyle w:val="ad"/>
        <w:keepNext/>
        <w:numPr>
          <w:ilvl w:val="0"/>
          <w:numId w:val="5"/>
        </w:numPr>
        <w:tabs>
          <w:tab w:val="left" w:pos="-180"/>
        </w:tabs>
        <w:ind w:left="0" w:firstLine="709"/>
        <w:jc w:val="both"/>
        <w:outlineLvl w:val="2"/>
        <w:rPr>
          <w:bCs/>
          <w:sz w:val="28"/>
          <w:szCs w:val="28"/>
        </w:rPr>
      </w:pPr>
      <w:r w:rsidRPr="008C3EEE">
        <w:rPr>
          <w:b/>
          <w:bCs/>
          <w:sz w:val="28"/>
          <w:szCs w:val="28"/>
        </w:rPr>
        <w:t xml:space="preserve">Засоби діагностики </w:t>
      </w:r>
      <w:r w:rsidRPr="008C3EEE">
        <w:rPr>
          <w:bCs/>
          <w:sz w:val="28"/>
          <w:szCs w:val="28"/>
        </w:rPr>
        <w:t>успішності навчання – поточний контроль, модульний контроль, семестрове домашнє завдання</w:t>
      </w:r>
    </w:p>
    <w:p w:rsidR="008C3EEE" w:rsidRPr="008C3EEE" w:rsidRDefault="008C3EEE" w:rsidP="008C3EEE">
      <w:pPr>
        <w:tabs>
          <w:tab w:val="left" w:pos="-180"/>
        </w:tabs>
        <w:ind w:firstLine="709"/>
        <w:jc w:val="both"/>
        <w:rPr>
          <w:b/>
          <w:bCs/>
          <w:sz w:val="28"/>
          <w:szCs w:val="28"/>
        </w:rPr>
      </w:pPr>
    </w:p>
    <w:p w:rsidR="008C3EEE" w:rsidRPr="008C3EEE" w:rsidRDefault="008C3EEE" w:rsidP="008C3EEE">
      <w:pPr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 w:rsidRPr="008C3EEE">
        <w:rPr>
          <w:bCs/>
          <w:sz w:val="28"/>
          <w:szCs w:val="28"/>
        </w:rPr>
        <w:lastRenderedPageBreak/>
        <w:t>Примітки:</w:t>
      </w:r>
    </w:p>
    <w:p w:rsidR="008C3EEE" w:rsidRPr="008C3EEE" w:rsidRDefault="008C3EEE" w:rsidP="008C3EEE">
      <w:pPr>
        <w:numPr>
          <w:ilvl w:val="0"/>
          <w:numId w:val="2"/>
        </w:numPr>
        <w:tabs>
          <w:tab w:val="num" w:pos="-1260"/>
          <w:tab w:val="left" w:pos="360"/>
        </w:tabs>
        <w:ind w:left="0" w:firstLine="709"/>
        <w:jc w:val="both"/>
        <w:rPr>
          <w:b/>
          <w:sz w:val="28"/>
          <w:szCs w:val="28"/>
        </w:rPr>
      </w:pPr>
      <w:r w:rsidRPr="008C3EEE">
        <w:rPr>
          <w:bCs/>
          <w:sz w:val="28"/>
          <w:szCs w:val="28"/>
        </w:rPr>
        <w:t xml:space="preserve">Програма навчальної дисципліни визначає місце і значення навчальної дисципліни, її загальний зміст та вимоги до знань і вмінь. </w:t>
      </w:r>
    </w:p>
    <w:p w:rsidR="008C3EEE" w:rsidRPr="008C3EEE" w:rsidRDefault="008C3EEE" w:rsidP="008C3EEE">
      <w:pPr>
        <w:numPr>
          <w:ilvl w:val="0"/>
          <w:numId w:val="2"/>
        </w:numPr>
        <w:tabs>
          <w:tab w:val="num" w:pos="-1260"/>
          <w:tab w:val="left" w:pos="360"/>
        </w:tabs>
        <w:ind w:left="0" w:firstLine="709"/>
        <w:jc w:val="both"/>
        <w:rPr>
          <w:b/>
          <w:sz w:val="28"/>
          <w:szCs w:val="28"/>
        </w:rPr>
      </w:pPr>
      <w:r w:rsidRPr="008C3EEE">
        <w:rPr>
          <w:bCs/>
          <w:sz w:val="28"/>
          <w:szCs w:val="28"/>
        </w:rPr>
        <w:t>Засоби діагностики успішності навчання</w:t>
      </w:r>
      <w:r w:rsidRPr="008C3EEE">
        <w:rPr>
          <w:b/>
          <w:bCs/>
          <w:sz w:val="28"/>
          <w:szCs w:val="28"/>
        </w:rPr>
        <w:t xml:space="preserve"> </w:t>
      </w:r>
      <w:r w:rsidRPr="008C3EEE">
        <w:rPr>
          <w:color w:val="222222"/>
          <w:sz w:val="28"/>
          <w:szCs w:val="28"/>
        </w:rPr>
        <w:t>(розділ 5) - Усне та письмове опитування, тестування, поточна і модульна контрольна робота, захист лабораторної роботи, оцінка присутності та активності на лекціях, практичних і семінарських заняттях, захист або оцінка самостійної роботи.</w:t>
      </w:r>
    </w:p>
    <w:p w:rsidR="00207186" w:rsidRPr="008C3EEE" w:rsidRDefault="00207186" w:rsidP="008C3EEE">
      <w:pPr>
        <w:ind w:firstLine="709"/>
        <w:jc w:val="both"/>
        <w:rPr>
          <w:sz w:val="28"/>
          <w:szCs w:val="28"/>
        </w:rPr>
      </w:pPr>
    </w:p>
    <w:sectPr w:rsidR="00207186" w:rsidRPr="008C3EEE" w:rsidSect="00886FFE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DC" w:rsidRDefault="007850DC" w:rsidP="008C3EEE">
      <w:r>
        <w:separator/>
      </w:r>
    </w:p>
  </w:endnote>
  <w:endnote w:type="continuationSeparator" w:id="0">
    <w:p w:rsidR="007850DC" w:rsidRDefault="007850DC" w:rsidP="008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01" w:rsidRDefault="00F72E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FE" w:rsidRDefault="00886FFE" w:rsidP="00B704E4">
    <w:pPr>
      <w:widowControl w:val="0"/>
      <w:ind w:firstLine="567"/>
      <w:jc w:val="both"/>
    </w:pPr>
    <w:r>
      <w:rPr>
        <w:noProof/>
        <w:lang w:eastAsia="uk-UA"/>
      </w:rPr>
      <w:drawing>
        <wp:inline distT="0" distB="0" distL="0" distR="0" wp14:anchorId="28E6B553" wp14:editId="35C70659">
          <wp:extent cx="1076325" cy="3619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uk-UA"/>
      </w:rPr>
      <w:drawing>
        <wp:inline distT="0" distB="0" distL="0" distR="0" wp14:anchorId="2F4B4BF7" wp14:editId="76AE0F14">
          <wp:extent cx="2057400" cy="409575"/>
          <wp:effectExtent l="0" t="0" r="0" b="9525"/>
          <wp:docPr id="3" name="Рисунок 3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FFE" w:rsidRDefault="00886FFE">
    <w:pPr>
      <w:widowControl w:val="0"/>
      <w:spacing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01" w:rsidRDefault="00F72E01">
    <w:pPr>
      <w:pStyle w:val="a5"/>
    </w:pPr>
    <w:r>
      <w:t xml:space="preserve">  </w:t>
    </w:r>
    <w:r>
      <w:rPr>
        <w:noProof/>
        <w:lang w:eastAsia="uk-UA"/>
      </w:rPr>
      <w:drawing>
        <wp:inline distT="0" distB="0" distL="0" distR="0" wp14:anchorId="5D84D64A" wp14:editId="4C1DB76A">
          <wp:extent cx="967740" cy="39748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24" cy="403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uk-UA"/>
      </w:rPr>
      <w:drawing>
        <wp:inline distT="0" distB="0" distL="0" distR="0" wp14:anchorId="6B100620">
          <wp:extent cx="2060575" cy="40830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2E01" w:rsidRDefault="00F72E01" w:rsidP="00F72E01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EE" w:rsidRDefault="008C3EEE">
    <w:pPr>
      <w:pStyle w:val="a5"/>
    </w:pPr>
    <w:r w:rsidRPr="00FD42F0">
      <w:rPr>
        <w:noProof/>
        <w:lang w:eastAsia="uk-UA"/>
      </w:rPr>
      <w:drawing>
        <wp:inline distT="0" distB="0" distL="0" distR="0">
          <wp:extent cx="1080120" cy="360039"/>
          <wp:effectExtent l="19050" t="0" r="5730" b="0"/>
          <wp:docPr id="5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oogle Shape;116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80120" cy="3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D42F0">
      <w:rPr>
        <w:noProof/>
        <w:lang w:eastAsia="uk-UA"/>
      </w:rPr>
      <w:drawing>
        <wp:inline distT="0" distB="0" distL="0" distR="0">
          <wp:extent cx="2054672" cy="407439"/>
          <wp:effectExtent l="19050" t="0" r="2728" b="0"/>
          <wp:docPr id="6" name="Рисунок 1" descr="D:\мои документы\DIGECO\сайт\прапор\Еразму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oogle Shape;117;p2" descr="D:\мои документы\DIGECO\сайт\прапор\Еразмус.pn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54672" cy="40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DC" w:rsidRDefault="007850DC" w:rsidP="008C3EEE">
      <w:r>
        <w:separator/>
      </w:r>
    </w:p>
  </w:footnote>
  <w:footnote w:type="continuationSeparator" w:id="0">
    <w:p w:rsidR="007850DC" w:rsidRDefault="007850DC" w:rsidP="008C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01" w:rsidRDefault="00F72E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57706"/>
      <w:docPartObj>
        <w:docPartGallery w:val="Page Numbers (Top of Page)"/>
        <w:docPartUnique/>
      </w:docPartObj>
    </w:sdtPr>
    <w:sdtEndPr/>
    <w:sdtContent>
      <w:p w:rsidR="00886FFE" w:rsidRDefault="00886F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4F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01" w:rsidRDefault="00F72E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3CD"/>
    <w:multiLevelType w:val="hybridMultilevel"/>
    <w:tmpl w:val="FB3495F8"/>
    <w:lvl w:ilvl="0" w:tplc="0DDE7E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05212"/>
    <w:multiLevelType w:val="hybridMultilevel"/>
    <w:tmpl w:val="66DA23A2"/>
    <w:lvl w:ilvl="0" w:tplc="00000007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B732FC"/>
    <w:multiLevelType w:val="hybridMultilevel"/>
    <w:tmpl w:val="569C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76A5FC7"/>
    <w:multiLevelType w:val="hybridMultilevel"/>
    <w:tmpl w:val="927643D6"/>
    <w:lvl w:ilvl="0" w:tplc="238871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EE"/>
    <w:rsid w:val="000B29B1"/>
    <w:rsid w:val="000D0A4F"/>
    <w:rsid w:val="00207186"/>
    <w:rsid w:val="002967BD"/>
    <w:rsid w:val="002F70E9"/>
    <w:rsid w:val="00335A11"/>
    <w:rsid w:val="003D0CFA"/>
    <w:rsid w:val="00471495"/>
    <w:rsid w:val="00585CB9"/>
    <w:rsid w:val="006D115B"/>
    <w:rsid w:val="00704445"/>
    <w:rsid w:val="00707C1C"/>
    <w:rsid w:val="007448F5"/>
    <w:rsid w:val="007850DC"/>
    <w:rsid w:val="00785B99"/>
    <w:rsid w:val="007A4BC3"/>
    <w:rsid w:val="007B5B0E"/>
    <w:rsid w:val="00817314"/>
    <w:rsid w:val="00831C7A"/>
    <w:rsid w:val="00886FFE"/>
    <w:rsid w:val="008B5D78"/>
    <w:rsid w:val="008C3EEE"/>
    <w:rsid w:val="008E2EBA"/>
    <w:rsid w:val="00906704"/>
    <w:rsid w:val="009B03E9"/>
    <w:rsid w:val="009B212D"/>
    <w:rsid w:val="009F3F22"/>
    <w:rsid w:val="00A06401"/>
    <w:rsid w:val="00AC36FB"/>
    <w:rsid w:val="00BE285C"/>
    <w:rsid w:val="00CC453A"/>
    <w:rsid w:val="00CD7972"/>
    <w:rsid w:val="00D52B06"/>
    <w:rsid w:val="00D95EB3"/>
    <w:rsid w:val="00E9709E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226451-036F-4C78-AD16-E697D18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C3EE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8C3EE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8C3EEE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8C3E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C3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C3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E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C3E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8C3E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C3E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8C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theatlantic.com/business/archive/2017/09/future-retail-experiences-juicebars/53975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journals.elsevier.com/computers-in-industry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smartinsights.com/marketing-planning/marketing-models/mckinseysconsumer-decision-journey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hbr.org/2010/12/branding-in-the-digitalage-youre-spending-your-money-in-all-the-wrong-places" TargetMode="External"/><Relationship Id="rId20" Type="http://schemas.openxmlformats.org/officeDocument/2006/relationships/hyperlink" Target="http://www.journals.elsevier.com/artificial-intellige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deforum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iceworks.com/marketing/2015-state-digital-marketing/" TargetMode="External"/><Relationship Id="rId23" Type="http://schemas.openxmlformats.org/officeDocument/2006/relationships/hyperlink" Target="http://digitalua.org/page/zagalna-informaciy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ckinsey.com/business-functions/marketing-andsales/our-insights/digitizing-the-consumer-decision-journe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ckinsey.com/business-functions/marketing-and-sales/ourinsights/the-consumer-decision-journey" TargetMode="External"/><Relationship Id="rId22" Type="http://schemas.openxmlformats.org/officeDocument/2006/relationships/hyperlink" Target="http://www.journals.elsevier.com/expert-systems-with-applications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9063</Words>
  <Characters>5167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Пащенко Ольга Петрівна</cp:lastModifiedBy>
  <cp:revision>25</cp:revision>
  <dcterms:created xsi:type="dcterms:W3CDTF">2021-06-11T10:13:00Z</dcterms:created>
  <dcterms:modified xsi:type="dcterms:W3CDTF">2023-02-23T09:08:00Z</dcterms:modified>
</cp:coreProperties>
</file>